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570" w:rsidRDefault="00C85570" w:rsidP="00C85570">
      <w:pPr>
        <w:widowControl/>
        <w:autoSpaceDE/>
        <w:autoSpaceDN/>
        <w:adjustRightInd/>
        <w:rPr>
          <w:b/>
          <w:color w:val="auto"/>
          <w:lang w:val="en-AU"/>
        </w:rPr>
      </w:pPr>
      <w:bookmarkStart w:id="0" w:name="_GoBack"/>
      <w:bookmarkEnd w:id="0"/>
    </w:p>
    <w:p w:rsidR="00280A51" w:rsidRDefault="00280A51" w:rsidP="00C25B59">
      <w:pPr>
        <w:widowControl/>
        <w:autoSpaceDE/>
        <w:autoSpaceDN/>
        <w:adjustRightInd/>
        <w:ind w:left="-567" w:right="-765"/>
        <w:jc w:val="center"/>
        <w:rPr>
          <w:b/>
          <w:color w:val="auto"/>
          <w:lang w:val="en-AU"/>
        </w:rPr>
      </w:pPr>
    </w:p>
    <w:p w:rsidR="00280A51" w:rsidRDefault="00280A51" w:rsidP="00C25B59">
      <w:pPr>
        <w:widowControl/>
        <w:autoSpaceDE/>
        <w:autoSpaceDN/>
        <w:adjustRightInd/>
        <w:ind w:left="-567" w:right="-765"/>
        <w:jc w:val="center"/>
        <w:rPr>
          <w:b/>
          <w:color w:val="auto"/>
          <w:lang w:val="en-AU"/>
        </w:rPr>
      </w:pPr>
      <w:r w:rsidRPr="00280A51">
        <w:rPr>
          <w:b/>
          <w:noProof/>
          <w:color w:val="auto"/>
          <w:lang w:val="en-AU" w:eastAsia="en-AU"/>
        </w:rPr>
        <w:drawing>
          <wp:inline distT="0" distB="0" distL="0" distR="0">
            <wp:extent cx="3493770" cy="1518285"/>
            <wp:effectExtent l="0" t="0" r="0" b="5715"/>
            <wp:docPr id="2" name="Picture 2" descr="Gypset Ca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ypset Car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3770" cy="1518285"/>
                    </a:xfrm>
                    <a:prstGeom prst="rect">
                      <a:avLst/>
                    </a:prstGeom>
                    <a:noFill/>
                    <a:ln>
                      <a:noFill/>
                    </a:ln>
                  </pic:spPr>
                </pic:pic>
              </a:graphicData>
            </a:graphic>
          </wp:inline>
        </w:drawing>
      </w:r>
    </w:p>
    <w:p w:rsidR="00280A51" w:rsidRDefault="00280A51" w:rsidP="00417F86">
      <w:pPr>
        <w:widowControl/>
        <w:autoSpaceDE/>
        <w:autoSpaceDN/>
        <w:adjustRightInd/>
        <w:ind w:right="-765"/>
        <w:rPr>
          <w:b/>
          <w:color w:val="auto"/>
          <w:lang w:val="en-AU"/>
        </w:rPr>
      </w:pPr>
    </w:p>
    <w:p w:rsidR="00280A51" w:rsidRDefault="00280A51" w:rsidP="00C25B59">
      <w:pPr>
        <w:widowControl/>
        <w:autoSpaceDE/>
        <w:autoSpaceDN/>
        <w:adjustRightInd/>
        <w:ind w:left="-567" w:right="-765"/>
        <w:jc w:val="center"/>
        <w:rPr>
          <w:b/>
          <w:color w:val="auto"/>
          <w:lang w:val="en-AU"/>
        </w:rPr>
      </w:pPr>
    </w:p>
    <w:p w:rsidR="00417F86" w:rsidRDefault="00417F86" w:rsidP="00C25B59">
      <w:pPr>
        <w:widowControl/>
        <w:autoSpaceDE/>
        <w:autoSpaceDN/>
        <w:adjustRightInd/>
        <w:ind w:left="-567" w:right="-765"/>
        <w:jc w:val="center"/>
        <w:rPr>
          <w:b/>
          <w:color w:val="auto"/>
          <w:lang w:val="en-AU"/>
        </w:rPr>
      </w:pPr>
    </w:p>
    <w:p w:rsidR="00417F86" w:rsidRDefault="00417F86" w:rsidP="00417F86">
      <w:pPr>
        <w:widowControl/>
        <w:autoSpaceDE/>
        <w:autoSpaceDN/>
        <w:adjustRightInd/>
        <w:ind w:left="-567" w:right="-765"/>
        <w:jc w:val="center"/>
        <w:rPr>
          <w:b/>
          <w:color w:val="auto"/>
          <w:lang w:val="en-AU"/>
        </w:rPr>
      </w:pPr>
      <w:r>
        <w:rPr>
          <w:b/>
          <w:color w:val="auto"/>
          <w:lang w:val="en-AU"/>
        </w:rPr>
        <w:t>GENERAL TERMS &amp; CONDITIONS OF SALE</w:t>
      </w:r>
    </w:p>
    <w:p w:rsidR="00417F86" w:rsidRPr="00417F86" w:rsidRDefault="00417F86" w:rsidP="00417F86">
      <w:pPr>
        <w:widowControl/>
        <w:autoSpaceDE/>
        <w:autoSpaceDN/>
        <w:adjustRightInd/>
        <w:ind w:left="-567" w:right="-765"/>
        <w:jc w:val="both"/>
        <w:rPr>
          <w:b/>
          <w:color w:val="auto"/>
          <w:lang w:val="en-AU"/>
        </w:rPr>
      </w:pPr>
    </w:p>
    <w:p w:rsidR="004E6ACE" w:rsidRDefault="00C85570" w:rsidP="00417F86">
      <w:pPr>
        <w:widowControl/>
        <w:autoSpaceDE/>
        <w:autoSpaceDN/>
        <w:adjustRightInd/>
        <w:ind w:left="-567" w:right="-765"/>
        <w:jc w:val="both"/>
        <w:rPr>
          <w:color w:val="auto"/>
          <w:lang w:val="en-AU"/>
        </w:rPr>
      </w:pPr>
      <w:r w:rsidRPr="00C85570">
        <w:rPr>
          <w:color w:val="auto"/>
          <w:lang w:val="en-AU"/>
        </w:rPr>
        <w:t xml:space="preserve">These General Terms and Conditions of Sale apply to all Contracts of Sale entered into with </w:t>
      </w:r>
      <w:r w:rsidR="007E1890">
        <w:rPr>
          <w:color w:val="auto"/>
          <w:lang w:val="en-AU"/>
        </w:rPr>
        <w:t>Jillian Middleton</w:t>
      </w:r>
      <w:r w:rsidRPr="00C85570">
        <w:rPr>
          <w:color w:val="auto"/>
          <w:lang w:val="en-AU"/>
        </w:rPr>
        <w:t xml:space="preserve"> ABN </w:t>
      </w:r>
      <w:r w:rsidR="007E1890">
        <w:rPr>
          <w:color w:val="auto"/>
          <w:lang w:val="en-AU"/>
        </w:rPr>
        <w:t>88 391 396 367</w:t>
      </w:r>
      <w:r w:rsidRPr="00C85570">
        <w:rPr>
          <w:color w:val="auto"/>
          <w:lang w:val="en-AU"/>
        </w:rPr>
        <w:t xml:space="preserve"> trading as “</w:t>
      </w:r>
      <w:r w:rsidR="00082DD9">
        <w:rPr>
          <w:color w:val="auto"/>
          <w:lang w:val="en-AU"/>
        </w:rPr>
        <w:t>Gypset Cargo</w:t>
      </w:r>
      <w:r w:rsidRPr="00C85570">
        <w:rPr>
          <w:color w:val="auto"/>
          <w:lang w:val="en-AU"/>
        </w:rPr>
        <w:t>”</w:t>
      </w:r>
      <w:r w:rsidR="007E1890">
        <w:rPr>
          <w:color w:val="auto"/>
          <w:lang w:val="en-AU"/>
        </w:rPr>
        <w:t>.</w:t>
      </w:r>
    </w:p>
    <w:p w:rsidR="004E6ACE" w:rsidRDefault="004E6ACE" w:rsidP="00417F86">
      <w:pPr>
        <w:widowControl/>
        <w:autoSpaceDE/>
        <w:autoSpaceDN/>
        <w:adjustRightInd/>
        <w:ind w:left="-567" w:right="-765"/>
        <w:jc w:val="both"/>
        <w:rPr>
          <w:color w:val="auto"/>
          <w:lang w:val="en-AU"/>
        </w:rPr>
      </w:pPr>
    </w:p>
    <w:p w:rsidR="004E6ACE" w:rsidRPr="00A06C5B" w:rsidRDefault="00C73576" w:rsidP="00417F86">
      <w:pPr>
        <w:widowControl/>
        <w:autoSpaceDE/>
        <w:autoSpaceDN/>
        <w:adjustRightInd/>
        <w:ind w:left="-567" w:right="-765"/>
        <w:jc w:val="both"/>
        <w:rPr>
          <w:b/>
          <w:szCs w:val="2"/>
        </w:rPr>
      </w:pPr>
      <w:r w:rsidRPr="00A06C5B">
        <w:rPr>
          <w:b/>
        </w:rPr>
        <w:t>Interpretation</w:t>
      </w:r>
      <w:bookmarkStart w:id="1" w:name="AEFP_SG11_P15_20_ANT1_REF"/>
      <w:bookmarkEnd w:id="1"/>
      <w:r w:rsidRPr="00A06C5B">
        <w:rPr>
          <w:b/>
          <w:szCs w:val="2"/>
        </w:rPr>
        <w:t xml:space="preserve"> </w:t>
      </w:r>
    </w:p>
    <w:p w:rsidR="005975EA" w:rsidRPr="004E6ACE" w:rsidRDefault="00C73576" w:rsidP="00417F86">
      <w:pPr>
        <w:pStyle w:val="ListParagraph"/>
        <w:widowControl/>
        <w:numPr>
          <w:ilvl w:val="0"/>
          <w:numId w:val="44"/>
        </w:numPr>
        <w:autoSpaceDE/>
        <w:autoSpaceDN/>
        <w:adjustRightInd/>
        <w:ind w:right="-765"/>
        <w:jc w:val="both"/>
        <w:rPr>
          <w:color w:val="auto"/>
          <w:lang w:val="en-AU"/>
        </w:rPr>
      </w:pPr>
      <w:r>
        <w:t>In these conditions:</w:t>
      </w:r>
    </w:p>
    <w:p w:rsidR="004E6ACE" w:rsidRPr="004E6ACE" w:rsidRDefault="004E6ACE" w:rsidP="00417F86">
      <w:pPr>
        <w:pStyle w:val="ListParagraph"/>
        <w:widowControl/>
        <w:numPr>
          <w:ilvl w:val="1"/>
          <w:numId w:val="44"/>
        </w:numPr>
        <w:autoSpaceDE/>
        <w:autoSpaceDN/>
        <w:adjustRightInd/>
        <w:ind w:right="-765"/>
        <w:jc w:val="both"/>
        <w:rPr>
          <w:color w:val="auto"/>
          <w:lang w:val="en-AU"/>
        </w:rPr>
      </w:pPr>
      <w:r w:rsidRPr="005975EA">
        <w:rPr>
          <w:b/>
        </w:rPr>
        <w:t>Seller</w:t>
      </w:r>
      <w:r>
        <w:t xml:space="preserve"> means Jillian Middleton</w:t>
      </w:r>
      <w:r w:rsidRPr="00C85570">
        <w:t xml:space="preserve"> ABN </w:t>
      </w:r>
      <w:r>
        <w:t>88 391 396 367</w:t>
      </w:r>
      <w:r w:rsidRPr="00C85570">
        <w:t xml:space="preserve"> trading as “</w:t>
      </w:r>
      <w:r>
        <w:t>GYPSET CARGO</w:t>
      </w:r>
      <w:r w:rsidRPr="00C85570">
        <w:t>”</w:t>
      </w:r>
      <w:r>
        <w:t xml:space="preserve"> whom is the seller of the Goods;</w:t>
      </w:r>
    </w:p>
    <w:p w:rsidR="005975EA" w:rsidRPr="004E6ACE" w:rsidRDefault="004E6ACE" w:rsidP="00417F86">
      <w:pPr>
        <w:pStyle w:val="ListParagraph"/>
        <w:widowControl/>
        <w:numPr>
          <w:ilvl w:val="1"/>
          <w:numId w:val="44"/>
        </w:numPr>
        <w:autoSpaceDE/>
        <w:autoSpaceDN/>
        <w:adjustRightInd/>
        <w:ind w:right="-765"/>
        <w:jc w:val="both"/>
        <w:rPr>
          <w:color w:val="auto"/>
          <w:lang w:val="en-AU"/>
        </w:rPr>
      </w:pPr>
      <w:r w:rsidRPr="005975EA">
        <w:rPr>
          <w:b/>
        </w:rPr>
        <w:t>Buyer</w:t>
      </w:r>
      <w:r>
        <w:t xml:space="preserve"> means the purchaser of the Goods specified in the tax invoice between the Buyer and Seller or the person or entity set out in a confidential application for credit;</w:t>
      </w:r>
    </w:p>
    <w:p w:rsidR="005975EA" w:rsidRPr="004E6ACE" w:rsidRDefault="004E6ACE" w:rsidP="00417F86">
      <w:pPr>
        <w:pStyle w:val="ListParagraph"/>
        <w:widowControl/>
        <w:numPr>
          <w:ilvl w:val="1"/>
          <w:numId w:val="44"/>
        </w:numPr>
        <w:autoSpaceDE/>
        <w:autoSpaceDN/>
        <w:adjustRightInd/>
        <w:ind w:right="-765"/>
        <w:jc w:val="both"/>
        <w:rPr>
          <w:color w:val="auto"/>
          <w:lang w:val="en-AU"/>
        </w:rPr>
      </w:pPr>
      <w:r w:rsidRPr="005975EA">
        <w:rPr>
          <w:b/>
        </w:rPr>
        <w:t>Goods</w:t>
      </w:r>
      <w:r>
        <w:t xml:space="preserve"> means the products and, if any, services specified overleaf or as otherwise supplied from the Seller to the Buyer from time to time;</w:t>
      </w:r>
    </w:p>
    <w:p w:rsidR="00E16867" w:rsidRPr="004E6ACE" w:rsidRDefault="00E16867" w:rsidP="00417F86">
      <w:pPr>
        <w:pStyle w:val="ListParagraph"/>
        <w:widowControl/>
        <w:numPr>
          <w:ilvl w:val="1"/>
          <w:numId w:val="44"/>
        </w:numPr>
        <w:autoSpaceDE/>
        <w:autoSpaceDN/>
        <w:adjustRightInd/>
        <w:ind w:right="-765"/>
        <w:jc w:val="both"/>
        <w:rPr>
          <w:color w:val="auto"/>
          <w:lang w:val="en-AU"/>
        </w:rPr>
      </w:pPr>
      <w:r w:rsidRPr="004E6ACE">
        <w:rPr>
          <w:b/>
        </w:rPr>
        <w:t>Seller’s Place of Business</w:t>
      </w:r>
      <w:r>
        <w:t xml:space="preserve"> m</w:t>
      </w:r>
      <w:r w:rsidR="004E6ACE">
        <w:t xml:space="preserve">eans </w:t>
      </w:r>
      <w:r w:rsidR="00812938">
        <w:t xml:space="preserve">such place as the Seller notifies the Buyer from time to </w:t>
      </w:r>
      <w:r w:rsidR="004E6ACE">
        <w:t>time; and</w:t>
      </w:r>
    </w:p>
    <w:p w:rsidR="004E6ACE" w:rsidRPr="004E6ACE" w:rsidRDefault="004E6ACE" w:rsidP="00417F86">
      <w:pPr>
        <w:pStyle w:val="ListParagraph"/>
        <w:widowControl/>
        <w:numPr>
          <w:ilvl w:val="1"/>
          <w:numId w:val="44"/>
        </w:numPr>
        <w:autoSpaceDE/>
        <w:autoSpaceDN/>
        <w:adjustRightInd/>
        <w:ind w:right="-765"/>
        <w:jc w:val="both"/>
        <w:rPr>
          <w:color w:val="auto"/>
          <w:lang w:val="en-AU"/>
        </w:rPr>
      </w:pPr>
      <w:r>
        <w:t xml:space="preserve">Nothing in these conditions shall be read or applied to exclude, restrict or modify or have the effect of excluding, restricting or modifying any condition, warranty, guarantee, right or remedy implied by law (including the </w:t>
      </w:r>
      <w:r w:rsidRPr="005975EA">
        <w:rPr>
          <w:i/>
        </w:rPr>
        <w:t>Competition and Consumer Act 2010</w:t>
      </w:r>
      <w:r>
        <w:t xml:space="preserve"> (Cth) and any Regulations made under it from time to time) and which by law cannot be excluded, restricted or modified.</w:t>
      </w:r>
    </w:p>
    <w:p w:rsidR="004E6ACE" w:rsidRPr="004E6ACE" w:rsidRDefault="004E6ACE" w:rsidP="00417F86">
      <w:pPr>
        <w:pStyle w:val="ListParagraph"/>
        <w:widowControl/>
        <w:autoSpaceDE/>
        <w:autoSpaceDN/>
        <w:adjustRightInd/>
        <w:ind w:left="-207" w:right="-765"/>
        <w:jc w:val="both"/>
        <w:rPr>
          <w:color w:val="auto"/>
          <w:lang w:val="en-AU"/>
        </w:rPr>
      </w:pPr>
    </w:p>
    <w:p w:rsidR="004E6ACE" w:rsidRPr="00A06C5B" w:rsidRDefault="00A05D3F" w:rsidP="00417F86">
      <w:pPr>
        <w:pStyle w:val="ListParagraph"/>
        <w:widowControl/>
        <w:autoSpaceDE/>
        <w:autoSpaceDN/>
        <w:adjustRightInd/>
        <w:ind w:left="-567" w:right="-765"/>
        <w:jc w:val="both"/>
        <w:rPr>
          <w:b/>
          <w:color w:val="auto"/>
          <w:lang w:val="en-AU"/>
        </w:rPr>
      </w:pPr>
      <w:r w:rsidRPr="00A06C5B">
        <w:rPr>
          <w:b/>
          <w:color w:val="auto"/>
          <w:lang w:val="en-AU"/>
        </w:rPr>
        <w:t>General</w:t>
      </w:r>
    </w:p>
    <w:p w:rsidR="008A011C" w:rsidRPr="00417F86" w:rsidRDefault="00A05D3F" w:rsidP="00417F86">
      <w:pPr>
        <w:pStyle w:val="ListParagraph"/>
        <w:widowControl/>
        <w:numPr>
          <w:ilvl w:val="0"/>
          <w:numId w:val="44"/>
        </w:numPr>
        <w:autoSpaceDE/>
        <w:autoSpaceDN/>
        <w:adjustRightInd/>
        <w:ind w:right="-765"/>
        <w:jc w:val="both"/>
        <w:rPr>
          <w:color w:val="auto"/>
          <w:lang w:val="en-AU"/>
        </w:rPr>
      </w:pPr>
      <w:r>
        <w:t>These conditions (which shall only be waived in writing signed by the Seller) shall prevail over all conditions of the Buyer’s order to the extent of any inconsistency.</w:t>
      </w:r>
    </w:p>
    <w:p w:rsidR="00417F86" w:rsidRPr="00417F86" w:rsidRDefault="00417F86" w:rsidP="00417F86">
      <w:pPr>
        <w:pStyle w:val="ListParagraph"/>
        <w:widowControl/>
        <w:autoSpaceDE/>
        <w:autoSpaceDN/>
        <w:adjustRightInd/>
        <w:ind w:left="-207" w:right="-765"/>
        <w:jc w:val="both"/>
        <w:rPr>
          <w:color w:val="auto"/>
          <w:lang w:val="en-AU"/>
        </w:rPr>
      </w:pPr>
    </w:p>
    <w:p w:rsidR="00A05D3F" w:rsidRPr="00A06C5B" w:rsidRDefault="00A05D3F" w:rsidP="00417F86">
      <w:pPr>
        <w:pStyle w:val="ListParagraph"/>
        <w:widowControl/>
        <w:autoSpaceDE/>
        <w:autoSpaceDN/>
        <w:adjustRightInd/>
        <w:ind w:left="-567" w:right="-765"/>
        <w:jc w:val="both"/>
        <w:rPr>
          <w:b/>
          <w:color w:val="auto"/>
          <w:lang w:val="en-AU"/>
        </w:rPr>
      </w:pPr>
      <w:r w:rsidRPr="00A06C5B">
        <w:rPr>
          <w:b/>
          <w:color w:val="auto"/>
          <w:lang w:val="en-AU"/>
        </w:rPr>
        <w:t>Terms of sale</w:t>
      </w:r>
    </w:p>
    <w:p w:rsidR="00A05D3F" w:rsidRPr="00417F86" w:rsidRDefault="00A05D3F" w:rsidP="00417F86">
      <w:pPr>
        <w:pStyle w:val="ListParagraph"/>
        <w:widowControl/>
        <w:numPr>
          <w:ilvl w:val="0"/>
          <w:numId w:val="44"/>
        </w:numPr>
        <w:autoSpaceDE/>
        <w:autoSpaceDN/>
        <w:adjustRightInd/>
        <w:ind w:right="-765"/>
        <w:jc w:val="both"/>
        <w:rPr>
          <w:color w:val="auto"/>
          <w:lang w:val="en-AU"/>
        </w:rPr>
      </w:pPr>
      <w:r>
        <w:t>The Goods and all other products sold by Seller are sol</w:t>
      </w:r>
      <w:r w:rsidR="00417F86">
        <w:t>d on these terms and conditions. The Buyer agrees to these terms and conditions by purchasing the Goods notwithstanding whether the execution area of these terms and conditions have been executed and the Buyer agrees to not purchase the Goods if the Buyer does not agree to these terms and conditions.</w:t>
      </w:r>
    </w:p>
    <w:p w:rsidR="00417F86" w:rsidRPr="00417F86" w:rsidRDefault="00417F86" w:rsidP="00417F86">
      <w:pPr>
        <w:pStyle w:val="ListParagraph"/>
        <w:widowControl/>
        <w:autoSpaceDE/>
        <w:autoSpaceDN/>
        <w:adjustRightInd/>
        <w:ind w:left="-207" w:right="-765"/>
        <w:jc w:val="both"/>
        <w:rPr>
          <w:color w:val="auto"/>
          <w:lang w:val="en-AU"/>
        </w:rPr>
      </w:pPr>
    </w:p>
    <w:p w:rsidR="00A05D3F" w:rsidRPr="00A06C5B" w:rsidRDefault="00A05D3F" w:rsidP="00417F86">
      <w:pPr>
        <w:pStyle w:val="ListParagraph"/>
        <w:widowControl/>
        <w:autoSpaceDE/>
        <w:autoSpaceDN/>
        <w:adjustRightInd/>
        <w:ind w:left="-567" w:right="-765"/>
        <w:jc w:val="both"/>
        <w:rPr>
          <w:b/>
          <w:color w:val="auto"/>
          <w:lang w:val="en-AU"/>
        </w:rPr>
      </w:pPr>
      <w:r w:rsidRPr="00A06C5B">
        <w:rPr>
          <w:b/>
          <w:color w:val="auto"/>
          <w:lang w:val="en-AU"/>
        </w:rPr>
        <w:t>Seller’s quotations</w:t>
      </w:r>
    </w:p>
    <w:p w:rsidR="00A05D3F" w:rsidRPr="00417F86" w:rsidRDefault="00A05D3F" w:rsidP="00417F86">
      <w:pPr>
        <w:pStyle w:val="ListParagraph"/>
        <w:widowControl/>
        <w:numPr>
          <w:ilvl w:val="0"/>
          <w:numId w:val="44"/>
        </w:numPr>
        <w:autoSpaceDE/>
        <w:autoSpaceDN/>
        <w:adjustRightInd/>
        <w:ind w:right="-765"/>
        <w:jc w:val="both"/>
        <w:rPr>
          <w:color w:val="auto"/>
          <w:lang w:val="en-AU"/>
        </w:rPr>
      </w:pPr>
      <w:r>
        <w:t>Unless previously withdrawn, Seller’s quotations are open for acceptance within the period stated in them or, when no period is so stated, within 60 days only after its date. The Seller reserves the right to refuse any order based on any quotation within 7 days after the receipt of the order.</w:t>
      </w:r>
    </w:p>
    <w:p w:rsidR="00417F86" w:rsidRPr="00417F86" w:rsidRDefault="00417F86" w:rsidP="00417F86">
      <w:pPr>
        <w:pStyle w:val="ListParagraph"/>
        <w:widowControl/>
        <w:autoSpaceDE/>
        <w:autoSpaceDN/>
        <w:adjustRightInd/>
        <w:ind w:left="-207" w:right="-765"/>
        <w:jc w:val="both"/>
        <w:rPr>
          <w:color w:val="auto"/>
          <w:lang w:val="en-AU"/>
        </w:rPr>
      </w:pPr>
    </w:p>
    <w:p w:rsidR="00A05D3F" w:rsidRPr="00A06C5B" w:rsidRDefault="00A05D3F" w:rsidP="00417F86">
      <w:pPr>
        <w:pStyle w:val="ListParagraph"/>
        <w:widowControl/>
        <w:autoSpaceDE/>
        <w:autoSpaceDN/>
        <w:adjustRightInd/>
        <w:ind w:left="-567" w:right="-765"/>
        <w:jc w:val="both"/>
        <w:rPr>
          <w:b/>
          <w:color w:val="auto"/>
          <w:lang w:val="en-AU"/>
        </w:rPr>
      </w:pPr>
      <w:r w:rsidRPr="00A06C5B">
        <w:rPr>
          <w:b/>
          <w:color w:val="auto"/>
          <w:lang w:val="en-AU"/>
        </w:rPr>
        <w:lastRenderedPageBreak/>
        <w:t>Packing</w:t>
      </w:r>
    </w:p>
    <w:p w:rsidR="00A05D3F" w:rsidRPr="00A05D3F" w:rsidRDefault="00A05D3F" w:rsidP="00417F86">
      <w:pPr>
        <w:pStyle w:val="ListParagraph"/>
        <w:widowControl/>
        <w:numPr>
          <w:ilvl w:val="0"/>
          <w:numId w:val="44"/>
        </w:numPr>
        <w:autoSpaceDE/>
        <w:autoSpaceDN/>
        <w:adjustRightInd/>
        <w:ind w:right="-765"/>
        <w:jc w:val="both"/>
        <w:rPr>
          <w:color w:val="auto"/>
          <w:lang w:val="en-AU"/>
        </w:rPr>
      </w:pPr>
      <w:r>
        <w:t>The cost of any special packing and packing materials used in relation to the Goods are at the Buyer’s expense notwithstanding that such cost may have been omitted from any quotation.</w:t>
      </w:r>
    </w:p>
    <w:p w:rsidR="008A011C" w:rsidRDefault="008A011C" w:rsidP="00417F86">
      <w:pPr>
        <w:pStyle w:val="ListNum"/>
        <w:numPr>
          <w:ilvl w:val="0"/>
          <w:numId w:val="0"/>
        </w:numPr>
        <w:tabs>
          <w:tab w:val="left" w:pos="567"/>
        </w:tabs>
        <w:spacing w:before="120"/>
        <w:ind w:left="360" w:hanging="120"/>
      </w:pPr>
    </w:p>
    <w:p w:rsidR="00A05D3F" w:rsidRPr="00A06C5B" w:rsidRDefault="00A05D3F" w:rsidP="00417F86">
      <w:pPr>
        <w:pStyle w:val="ListParagraph"/>
        <w:widowControl/>
        <w:autoSpaceDE/>
        <w:autoSpaceDN/>
        <w:adjustRightInd/>
        <w:ind w:left="-567" w:right="-765"/>
        <w:jc w:val="both"/>
        <w:rPr>
          <w:b/>
          <w:color w:val="auto"/>
          <w:lang w:val="en-AU"/>
        </w:rPr>
      </w:pPr>
      <w:r w:rsidRPr="00A06C5B">
        <w:rPr>
          <w:b/>
          <w:color w:val="auto"/>
          <w:lang w:val="en-AU"/>
        </w:rPr>
        <w:t>Shortage</w:t>
      </w:r>
    </w:p>
    <w:p w:rsidR="00A05D3F" w:rsidRPr="00A05D3F" w:rsidRDefault="00A05D3F" w:rsidP="00417F86">
      <w:pPr>
        <w:pStyle w:val="ListParagraph"/>
        <w:widowControl/>
        <w:numPr>
          <w:ilvl w:val="0"/>
          <w:numId w:val="44"/>
        </w:numPr>
        <w:autoSpaceDE/>
        <w:autoSpaceDN/>
        <w:adjustRightInd/>
        <w:ind w:right="-765"/>
        <w:jc w:val="both"/>
        <w:rPr>
          <w:color w:val="auto"/>
          <w:lang w:val="en-AU"/>
        </w:rPr>
      </w:pPr>
      <w:r>
        <w:rPr>
          <w:color w:val="auto"/>
          <w:lang w:val="en-AU"/>
        </w:rPr>
        <w:t xml:space="preserve">The </w:t>
      </w:r>
      <w:r>
        <w:t>Buyer waives any claim for shortage of any Goods delivered if a claim in respect for short delivery has not been lodged with the Seller within seven (7) days from the date of receipt of Goods by the Buyer.</w:t>
      </w:r>
    </w:p>
    <w:p w:rsidR="00A05D3F" w:rsidRDefault="00A05D3F" w:rsidP="00417F86">
      <w:pPr>
        <w:widowControl/>
        <w:autoSpaceDE/>
        <w:autoSpaceDN/>
        <w:adjustRightInd/>
        <w:ind w:right="-765"/>
        <w:jc w:val="both"/>
        <w:rPr>
          <w:color w:val="auto"/>
          <w:lang w:val="en-AU"/>
        </w:rPr>
      </w:pPr>
    </w:p>
    <w:p w:rsidR="00A05D3F" w:rsidRPr="00A06C5B" w:rsidRDefault="00A05D3F" w:rsidP="00417F86">
      <w:pPr>
        <w:pStyle w:val="ListParagraph"/>
        <w:widowControl/>
        <w:autoSpaceDE/>
        <w:autoSpaceDN/>
        <w:adjustRightInd/>
        <w:ind w:left="-567" w:right="-765"/>
        <w:jc w:val="both"/>
        <w:rPr>
          <w:b/>
          <w:color w:val="auto"/>
          <w:lang w:val="en-AU"/>
        </w:rPr>
      </w:pPr>
      <w:r w:rsidRPr="00A06C5B">
        <w:rPr>
          <w:b/>
          <w:color w:val="auto"/>
          <w:lang w:val="en-AU"/>
        </w:rPr>
        <w:t>Drawings, et cetera</w:t>
      </w:r>
    </w:p>
    <w:p w:rsidR="00A05D3F" w:rsidRDefault="00A05D3F" w:rsidP="00417F86">
      <w:pPr>
        <w:pStyle w:val="ListParagraph"/>
        <w:widowControl/>
        <w:numPr>
          <w:ilvl w:val="0"/>
          <w:numId w:val="44"/>
        </w:numPr>
        <w:autoSpaceDE/>
        <w:autoSpaceDN/>
        <w:adjustRightInd/>
        <w:ind w:right="-765"/>
        <w:jc w:val="both"/>
        <w:rPr>
          <w:color w:val="auto"/>
          <w:lang w:val="en-AU"/>
        </w:rPr>
      </w:pPr>
      <w:r>
        <w:rPr>
          <w:color w:val="auto"/>
          <w:lang w:val="en-AU"/>
        </w:rPr>
        <w:t xml:space="preserve"> The following apply: -</w:t>
      </w:r>
    </w:p>
    <w:p w:rsidR="00A05D3F" w:rsidRPr="00A05D3F" w:rsidRDefault="00A05D3F" w:rsidP="00417F86">
      <w:pPr>
        <w:pStyle w:val="ListParagraph"/>
        <w:widowControl/>
        <w:numPr>
          <w:ilvl w:val="1"/>
          <w:numId w:val="44"/>
        </w:numPr>
        <w:autoSpaceDE/>
        <w:autoSpaceDN/>
        <w:adjustRightInd/>
        <w:ind w:right="-765"/>
        <w:jc w:val="both"/>
        <w:rPr>
          <w:color w:val="auto"/>
          <w:lang w:val="en-AU"/>
        </w:rPr>
      </w:pPr>
      <w:r>
        <w:t>All specifications, drawings, and particulars of weights and dimensions submitted to the Seller are approximate only and any deviation from any of these things does not vitiate any contract with the Seller or form grounds for any claim against the Seller;</w:t>
      </w:r>
    </w:p>
    <w:p w:rsidR="00A05D3F" w:rsidRPr="00A05D3F" w:rsidRDefault="00A05D3F" w:rsidP="00417F86">
      <w:pPr>
        <w:pStyle w:val="ListParagraph"/>
        <w:widowControl/>
        <w:numPr>
          <w:ilvl w:val="1"/>
          <w:numId w:val="44"/>
        </w:numPr>
        <w:autoSpaceDE/>
        <w:autoSpaceDN/>
        <w:adjustRightInd/>
        <w:ind w:right="-765"/>
        <w:jc w:val="both"/>
        <w:rPr>
          <w:color w:val="auto"/>
          <w:lang w:val="en-AU"/>
        </w:rPr>
      </w:pPr>
      <w:r>
        <w:t>The descriptions, illustrations and performances contained in or on the Seller’s website or other online forum, catalogues, price lists and other advertising material do not form part of the contract of sale of the Goods or of the description applied to the Goods;</w:t>
      </w:r>
    </w:p>
    <w:p w:rsidR="00A05D3F" w:rsidRPr="00A05D3F" w:rsidRDefault="00A05D3F" w:rsidP="00417F86">
      <w:pPr>
        <w:pStyle w:val="ListParagraph"/>
        <w:widowControl/>
        <w:numPr>
          <w:ilvl w:val="1"/>
          <w:numId w:val="44"/>
        </w:numPr>
        <w:autoSpaceDE/>
        <w:autoSpaceDN/>
        <w:adjustRightInd/>
        <w:ind w:right="-765"/>
        <w:jc w:val="both"/>
        <w:rPr>
          <w:color w:val="auto"/>
          <w:lang w:val="en-AU"/>
        </w:rPr>
      </w:pPr>
      <w:r>
        <w:t>Where specifications, drawings or other particulars are supplied by the Buyer, the Seller’s price is made on estimates of quantities required. If there are any adjustments in quantities above or below the quantities estimated by Seller and set out in a quotation, then any such increase or decrease are to be adjusted on a unit rate basis according to unit prices set out in the quotation.</w:t>
      </w:r>
    </w:p>
    <w:p w:rsidR="00A05D3F" w:rsidRDefault="00A05D3F" w:rsidP="00417F86">
      <w:pPr>
        <w:widowControl/>
        <w:autoSpaceDE/>
        <w:autoSpaceDN/>
        <w:adjustRightInd/>
        <w:ind w:right="-765"/>
        <w:jc w:val="both"/>
        <w:rPr>
          <w:color w:val="auto"/>
          <w:lang w:val="en-AU"/>
        </w:rPr>
      </w:pPr>
    </w:p>
    <w:p w:rsidR="00D343D8" w:rsidRPr="00A06C5B" w:rsidRDefault="00D343D8" w:rsidP="00417F86">
      <w:pPr>
        <w:pStyle w:val="ListParagraph"/>
        <w:widowControl/>
        <w:autoSpaceDE/>
        <w:autoSpaceDN/>
        <w:adjustRightInd/>
        <w:ind w:left="-567" w:right="-765"/>
        <w:jc w:val="both"/>
        <w:rPr>
          <w:b/>
          <w:color w:val="auto"/>
          <w:lang w:val="en-AU"/>
        </w:rPr>
      </w:pPr>
      <w:r w:rsidRPr="00A06C5B">
        <w:rPr>
          <w:b/>
          <w:color w:val="auto"/>
          <w:lang w:val="en-AU"/>
        </w:rPr>
        <w:t>Performance</w:t>
      </w:r>
    </w:p>
    <w:p w:rsidR="00D343D8" w:rsidRPr="00A05D3F" w:rsidRDefault="00D343D8" w:rsidP="00417F86">
      <w:pPr>
        <w:pStyle w:val="ListParagraph"/>
        <w:widowControl/>
        <w:numPr>
          <w:ilvl w:val="0"/>
          <w:numId w:val="44"/>
        </w:numPr>
        <w:autoSpaceDE/>
        <w:autoSpaceDN/>
        <w:adjustRightInd/>
        <w:ind w:right="-765"/>
        <w:jc w:val="both"/>
        <w:rPr>
          <w:color w:val="auto"/>
          <w:lang w:val="en-AU"/>
        </w:rPr>
      </w:pPr>
      <w:r>
        <w:rPr>
          <w:color w:val="auto"/>
          <w:lang w:val="en-AU"/>
        </w:rPr>
        <w:t xml:space="preserve">Any </w:t>
      </w:r>
      <w:r>
        <w:t>performance figures given by the Seller are estimates only. The Seller is under no liability for damages for failure of the Goods to attain such figures unless specifically guaranteed in writing. Any such written guarantees are subject to the recognised tolerances applicable to such figures</w:t>
      </w:r>
      <w:r w:rsidR="00283192">
        <w:t>.</w:t>
      </w:r>
    </w:p>
    <w:p w:rsidR="00D343D8" w:rsidRDefault="00D343D8" w:rsidP="00417F86">
      <w:pPr>
        <w:widowControl/>
        <w:autoSpaceDE/>
        <w:autoSpaceDN/>
        <w:adjustRightInd/>
        <w:ind w:right="-765"/>
        <w:jc w:val="both"/>
        <w:rPr>
          <w:color w:val="auto"/>
          <w:lang w:val="en-AU"/>
        </w:rPr>
      </w:pPr>
    </w:p>
    <w:p w:rsidR="00D343D8" w:rsidRPr="00A06C5B" w:rsidRDefault="00D343D8" w:rsidP="00417F86">
      <w:pPr>
        <w:pStyle w:val="ListParagraph"/>
        <w:widowControl/>
        <w:autoSpaceDE/>
        <w:autoSpaceDN/>
        <w:adjustRightInd/>
        <w:ind w:left="-567" w:right="-765"/>
        <w:jc w:val="both"/>
        <w:rPr>
          <w:b/>
          <w:color w:val="auto"/>
          <w:lang w:val="en-AU"/>
        </w:rPr>
      </w:pPr>
      <w:r w:rsidRPr="00A06C5B">
        <w:rPr>
          <w:b/>
          <w:color w:val="auto"/>
          <w:lang w:val="en-AU"/>
        </w:rPr>
        <w:t>Delivery</w:t>
      </w:r>
    </w:p>
    <w:p w:rsidR="00D343D8" w:rsidRDefault="00D343D8" w:rsidP="00417F86">
      <w:pPr>
        <w:pStyle w:val="ListParagraph"/>
        <w:widowControl/>
        <w:numPr>
          <w:ilvl w:val="0"/>
          <w:numId w:val="44"/>
        </w:numPr>
        <w:autoSpaceDE/>
        <w:autoSpaceDN/>
        <w:adjustRightInd/>
        <w:ind w:right="-765"/>
        <w:jc w:val="both"/>
        <w:rPr>
          <w:color w:val="auto"/>
          <w:lang w:val="en-AU"/>
        </w:rPr>
      </w:pPr>
      <w:r>
        <w:rPr>
          <w:color w:val="auto"/>
          <w:lang w:val="en-AU"/>
        </w:rPr>
        <w:t>The following apply:</w:t>
      </w:r>
      <w:r w:rsidR="00F56EA7">
        <w:rPr>
          <w:color w:val="auto"/>
          <w:lang w:val="en-AU"/>
        </w:rPr>
        <w:t xml:space="preserve"> -</w:t>
      </w:r>
    </w:p>
    <w:p w:rsidR="00D343D8" w:rsidRPr="00FE1AA8" w:rsidRDefault="00D343D8" w:rsidP="00417F86">
      <w:pPr>
        <w:pStyle w:val="ListParagraph"/>
        <w:widowControl/>
        <w:numPr>
          <w:ilvl w:val="1"/>
          <w:numId w:val="44"/>
        </w:numPr>
        <w:autoSpaceDE/>
        <w:autoSpaceDN/>
        <w:adjustRightInd/>
        <w:ind w:right="-765"/>
        <w:jc w:val="both"/>
        <w:rPr>
          <w:color w:val="auto"/>
          <w:lang w:val="en-AU"/>
        </w:rPr>
      </w:pPr>
      <w:r>
        <w:rPr>
          <w:color w:val="auto"/>
          <w:lang w:val="en-AU"/>
        </w:rPr>
        <w:t xml:space="preserve">The </w:t>
      </w:r>
      <w:r>
        <w:t>delivery times made known to the Buyer are estimates only and the Seller is not liable for late delivery or non-delivery;</w:t>
      </w:r>
    </w:p>
    <w:p w:rsidR="00FE1AA8" w:rsidRPr="00D343D8" w:rsidRDefault="00FE1AA8" w:rsidP="00417F86">
      <w:pPr>
        <w:pStyle w:val="ListParagraph"/>
        <w:widowControl/>
        <w:numPr>
          <w:ilvl w:val="1"/>
          <w:numId w:val="44"/>
        </w:numPr>
        <w:autoSpaceDE/>
        <w:autoSpaceDN/>
        <w:adjustRightInd/>
        <w:ind w:right="-765"/>
        <w:jc w:val="both"/>
        <w:rPr>
          <w:color w:val="auto"/>
          <w:lang w:val="en-AU"/>
        </w:rPr>
      </w:pPr>
      <w:r>
        <w:t xml:space="preserve">If the Buyer nominates an address for delivery the Goods may be delivered to that address notwithstanding whether the Buyer or any </w:t>
      </w:r>
      <w:r w:rsidR="00020AB4">
        <w:t xml:space="preserve">other </w:t>
      </w:r>
      <w:r>
        <w:t>person is or is not in attendance at the time of delivery at that address;</w:t>
      </w:r>
    </w:p>
    <w:p w:rsidR="00D343D8" w:rsidRPr="00D343D8" w:rsidRDefault="00D343D8" w:rsidP="00417F86">
      <w:pPr>
        <w:pStyle w:val="ListParagraph"/>
        <w:widowControl/>
        <w:numPr>
          <w:ilvl w:val="1"/>
          <w:numId w:val="44"/>
        </w:numPr>
        <w:autoSpaceDE/>
        <w:autoSpaceDN/>
        <w:adjustRightInd/>
        <w:ind w:right="-765"/>
        <w:jc w:val="both"/>
        <w:rPr>
          <w:color w:val="auto"/>
          <w:lang w:val="en-AU"/>
        </w:rPr>
      </w:pPr>
      <w:r>
        <w:t>The</w:t>
      </w:r>
      <w:r w:rsidRPr="00D343D8">
        <w:t xml:space="preserve"> </w:t>
      </w:r>
      <w:r>
        <w:t>Seller is not liable for any loss, damage or delay occasioned to the Buyer or its customers arising from late or non-delivery or late installation of the Goods;</w:t>
      </w:r>
    </w:p>
    <w:p w:rsidR="00D343D8" w:rsidRPr="00D343D8" w:rsidRDefault="00D343D8" w:rsidP="00417F86">
      <w:pPr>
        <w:pStyle w:val="ListParagraph"/>
        <w:widowControl/>
        <w:numPr>
          <w:ilvl w:val="1"/>
          <w:numId w:val="44"/>
        </w:numPr>
        <w:autoSpaceDE/>
        <w:autoSpaceDN/>
        <w:adjustRightInd/>
        <w:ind w:right="-765"/>
        <w:jc w:val="both"/>
        <w:rPr>
          <w:color w:val="auto"/>
          <w:lang w:val="en-AU"/>
        </w:rPr>
      </w:pPr>
      <w:r>
        <w:t xml:space="preserve">The Seller may at its option deliver the Goods to the Buyer in any number of instalments unless there is an agreement in writing between the Buyer and the Seller that the Buyer will not take delivery by instalments; </w:t>
      </w:r>
    </w:p>
    <w:p w:rsidR="00D343D8" w:rsidRPr="00D343D8" w:rsidRDefault="00D343D8" w:rsidP="00417F86">
      <w:pPr>
        <w:pStyle w:val="ListParagraph"/>
        <w:widowControl/>
        <w:numPr>
          <w:ilvl w:val="1"/>
          <w:numId w:val="44"/>
        </w:numPr>
        <w:autoSpaceDE/>
        <w:autoSpaceDN/>
        <w:adjustRightInd/>
        <w:ind w:right="-765"/>
        <w:jc w:val="both"/>
        <w:rPr>
          <w:color w:val="auto"/>
          <w:lang w:val="en-AU"/>
        </w:rPr>
      </w:pPr>
      <w:r>
        <w:t>If</w:t>
      </w:r>
      <w:r w:rsidRPr="00D343D8">
        <w:t xml:space="preserve"> </w:t>
      </w:r>
      <w:r>
        <w:t xml:space="preserve">the Seller delivers any of the Goods by instalments, and any one of those instalments is defective for any reason: </w:t>
      </w:r>
    </w:p>
    <w:p w:rsidR="00D343D8" w:rsidRPr="00D343D8" w:rsidRDefault="00D343D8" w:rsidP="00417F86">
      <w:pPr>
        <w:pStyle w:val="ListParagraph"/>
        <w:widowControl/>
        <w:numPr>
          <w:ilvl w:val="2"/>
          <w:numId w:val="44"/>
        </w:numPr>
        <w:autoSpaceDE/>
        <w:autoSpaceDN/>
        <w:adjustRightInd/>
        <w:ind w:right="-765"/>
        <w:jc w:val="both"/>
        <w:rPr>
          <w:color w:val="auto"/>
          <w:lang w:val="en-AU"/>
        </w:rPr>
      </w:pPr>
      <w:r>
        <w:t>It is not a repudiation of the contract of sale formed by these conditions; and</w:t>
      </w:r>
    </w:p>
    <w:p w:rsidR="00D343D8" w:rsidRPr="00852C38" w:rsidRDefault="00D343D8" w:rsidP="00417F86">
      <w:pPr>
        <w:pStyle w:val="ListParagraph"/>
        <w:widowControl/>
        <w:numPr>
          <w:ilvl w:val="2"/>
          <w:numId w:val="44"/>
        </w:numPr>
        <w:autoSpaceDE/>
        <w:autoSpaceDN/>
        <w:adjustRightInd/>
        <w:ind w:right="-765"/>
        <w:jc w:val="both"/>
        <w:rPr>
          <w:color w:val="auto"/>
          <w:lang w:val="en-AU"/>
        </w:rPr>
      </w:pPr>
      <w:r>
        <w:t>The defective instalment is a severable breach that gives rise o</w:t>
      </w:r>
      <w:r w:rsidR="00852C38">
        <w:t>nly to a claim for compensation;</w:t>
      </w:r>
    </w:p>
    <w:p w:rsidR="00852C38" w:rsidRPr="00A05D3F" w:rsidRDefault="00852C38" w:rsidP="00852C38">
      <w:pPr>
        <w:pStyle w:val="ListParagraph"/>
        <w:widowControl/>
        <w:numPr>
          <w:ilvl w:val="1"/>
          <w:numId w:val="44"/>
        </w:numPr>
        <w:autoSpaceDE/>
        <w:autoSpaceDN/>
        <w:adjustRightInd/>
        <w:ind w:right="-765"/>
        <w:jc w:val="both"/>
        <w:rPr>
          <w:color w:val="auto"/>
          <w:lang w:val="en-AU"/>
        </w:rPr>
      </w:pPr>
      <w:r w:rsidRPr="00852C38">
        <w:rPr>
          <w:color w:val="auto"/>
          <w:lang w:val="en-AU"/>
        </w:rPr>
        <w:t xml:space="preserve">If </w:t>
      </w:r>
      <w:r>
        <w:rPr>
          <w:color w:val="auto"/>
          <w:lang w:val="en-AU"/>
        </w:rPr>
        <w:t>the Seller has</w:t>
      </w:r>
      <w:r w:rsidRPr="00852C38">
        <w:rPr>
          <w:color w:val="auto"/>
          <w:lang w:val="en-AU"/>
        </w:rPr>
        <w:t xml:space="preserve"> been unable to deliver </w:t>
      </w:r>
      <w:r>
        <w:rPr>
          <w:color w:val="auto"/>
          <w:lang w:val="en-AU"/>
        </w:rPr>
        <w:t>the Goods to the Buyer</w:t>
      </w:r>
      <w:r w:rsidRPr="00852C38">
        <w:rPr>
          <w:color w:val="auto"/>
          <w:lang w:val="en-AU"/>
        </w:rPr>
        <w:t xml:space="preserve"> after 21 days</w:t>
      </w:r>
      <w:r>
        <w:rPr>
          <w:color w:val="auto"/>
          <w:lang w:val="en-AU"/>
        </w:rPr>
        <w:t xml:space="preserve"> from the order placement</w:t>
      </w:r>
      <w:r w:rsidRPr="00852C38">
        <w:rPr>
          <w:color w:val="auto"/>
          <w:lang w:val="en-AU"/>
        </w:rPr>
        <w:t xml:space="preserve"> or 2 attempts (whichever is sooner), </w:t>
      </w:r>
      <w:r>
        <w:rPr>
          <w:color w:val="auto"/>
          <w:lang w:val="en-AU"/>
        </w:rPr>
        <w:t>the Seller</w:t>
      </w:r>
      <w:r w:rsidRPr="00852C38">
        <w:rPr>
          <w:color w:val="auto"/>
          <w:lang w:val="en-AU"/>
        </w:rPr>
        <w:t xml:space="preserve"> reserve</w:t>
      </w:r>
      <w:r>
        <w:rPr>
          <w:color w:val="auto"/>
          <w:lang w:val="en-AU"/>
        </w:rPr>
        <w:t>s</w:t>
      </w:r>
      <w:r w:rsidRPr="00852C38">
        <w:rPr>
          <w:color w:val="auto"/>
          <w:lang w:val="en-AU"/>
        </w:rPr>
        <w:t xml:space="preserve"> the right to cancel </w:t>
      </w:r>
      <w:r>
        <w:rPr>
          <w:color w:val="auto"/>
          <w:lang w:val="en-AU"/>
        </w:rPr>
        <w:t xml:space="preserve">the order. </w:t>
      </w:r>
      <w:r w:rsidRPr="00852C38">
        <w:rPr>
          <w:color w:val="auto"/>
          <w:lang w:val="en-AU"/>
        </w:rPr>
        <w:t>In these circumstances</w:t>
      </w:r>
      <w:r>
        <w:rPr>
          <w:color w:val="auto"/>
          <w:lang w:val="en-AU"/>
        </w:rPr>
        <w:t xml:space="preserve">, the Buyer shall receive a refund less all costs for attempted </w:t>
      </w:r>
      <w:r>
        <w:rPr>
          <w:color w:val="auto"/>
          <w:lang w:val="en-AU"/>
        </w:rPr>
        <w:lastRenderedPageBreak/>
        <w:t>delivery and l</w:t>
      </w:r>
      <w:r w:rsidRPr="00852C38">
        <w:rPr>
          <w:color w:val="auto"/>
          <w:lang w:val="en-AU"/>
        </w:rPr>
        <w:t xml:space="preserve">ess </w:t>
      </w:r>
      <w:r>
        <w:rPr>
          <w:color w:val="auto"/>
          <w:lang w:val="en-AU"/>
        </w:rPr>
        <w:t xml:space="preserve">a further restocking fee of </w:t>
      </w:r>
      <w:r w:rsidRPr="00852C38">
        <w:rPr>
          <w:color w:val="auto"/>
          <w:lang w:val="en-AU"/>
        </w:rPr>
        <w:t>20%</w:t>
      </w:r>
      <w:r>
        <w:rPr>
          <w:color w:val="auto"/>
          <w:lang w:val="en-AU"/>
        </w:rPr>
        <w:t xml:space="preserve"> of the price of the Goods which the Buyer acknowledges is fair and reasonable for the pains and trouble in the circumstances.</w:t>
      </w:r>
      <w:r w:rsidRPr="00852C38">
        <w:rPr>
          <w:color w:val="auto"/>
          <w:lang w:val="en-AU"/>
        </w:rPr>
        <w:t xml:space="preserve"> </w:t>
      </w:r>
    </w:p>
    <w:p w:rsidR="00D343D8" w:rsidRDefault="00D343D8" w:rsidP="00417F86">
      <w:pPr>
        <w:widowControl/>
        <w:autoSpaceDE/>
        <w:autoSpaceDN/>
        <w:adjustRightInd/>
        <w:ind w:right="-765"/>
        <w:jc w:val="both"/>
        <w:rPr>
          <w:color w:val="auto"/>
          <w:lang w:val="en-AU"/>
        </w:rPr>
      </w:pPr>
    </w:p>
    <w:p w:rsidR="00D343D8" w:rsidRPr="00A06C5B" w:rsidRDefault="00283192" w:rsidP="00417F86">
      <w:pPr>
        <w:pStyle w:val="ListParagraph"/>
        <w:widowControl/>
        <w:autoSpaceDE/>
        <w:autoSpaceDN/>
        <w:adjustRightInd/>
        <w:ind w:left="-567" w:right="-765"/>
        <w:jc w:val="both"/>
        <w:rPr>
          <w:b/>
          <w:color w:val="auto"/>
          <w:lang w:val="en-AU"/>
        </w:rPr>
      </w:pPr>
      <w:r>
        <w:rPr>
          <w:b/>
          <w:color w:val="auto"/>
          <w:lang w:val="en-AU"/>
        </w:rPr>
        <w:t>Loss or damage</w:t>
      </w:r>
    </w:p>
    <w:p w:rsidR="00D343D8" w:rsidRDefault="00D343D8" w:rsidP="00417F86">
      <w:pPr>
        <w:pStyle w:val="ListParagraph"/>
        <w:widowControl/>
        <w:numPr>
          <w:ilvl w:val="0"/>
          <w:numId w:val="44"/>
        </w:numPr>
        <w:autoSpaceDE/>
        <w:autoSpaceDN/>
        <w:adjustRightInd/>
        <w:ind w:right="-765"/>
        <w:jc w:val="both"/>
        <w:rPr>
          <w:color w:val="auto"/>
          <w:lang w:val="en-AU"/>
        </w:rPr>
      </w:pPr>
      <w:r>
        <w:rPr>
          <w:color w:val="auto"/>
          <w:lang w:val="en-AU"/>
        </w:rPr>
        <w:t xml:space="preserve">The following apply: </w:t>
      </w:r>
      <w:r w:rsidR="00F56EA7">
        <w:rPr>
          <w:color w:val="auto"/>
          <w:lang w:val="en-AU"/>
        </w:rPr>
        <w:t>-</w:t>
      </w:r>
    </w:p>
    <w:p w:rsidR="00D343D8" w:rsidRPr="00D343D8" w:rsidRDefault="00D343D8" w:rsidP="00417F86">
      <w:pPr>
        <w:pStyle w:val="ListParagraph"/>
        <w:widowControl/>
        <w:numPr>
          <w:ilvl w:val="1"/>
          <w:numId w:val="44"/>
        </w:numPr>
        <w:autoSpaceDE/>
        <w:autoSpaceDN/>
        <w:adjustRightInd/>
        <w:ind w:right="-765"/>
        <w:jc w:val="both"/>
        <w:rPr>
          <w:color w:val="auto"/>
          <w:lang w:val="en-AU"/>
        </w:rPr>
      </w:pPr>
      <w:r>
        <w:rPr>
          <w:color w:val="auto"/>
          <w:lang w:val="en-AU"/>
        </w:rPr>
        <w:t xml:space="preserve">The </w:t>
      </w:r>
      <w:r>
        <w:t>Seller is not responsible to the Buyer or any person claiming through the Buyer for any loss or damage to Goods in transit</w:t>
      </w:r>
      <w:r w:rsidR="00283192">
        <w:t xml:space="preserve"> or otherwise</w:t>
      </w:r>
      <w:r>
        <w:t xml:space="preserve"> caused by any event of any kind by any person (whether or not the Seller is legally responsible for the person who caused or contributed to that loss or damage); </w:t>
      </w:r>
    </w:p>
    <w:p w:rsidR="00D343D8" w:rsidRPr="00D343D8" w:rsidRDefault="00D343D8" w:rsidP="00417F86">
      <w:pPr>
        <w:pStyle w:val="ListParagraph"/>
        <w:widowControl/>
        <w:numPr>
          <w:ilvl w:val="1"/>
          <w:numId w:val="44"/>
        </w:numPr>
        <w:autoSpaceDE/>
        <w:autoSpaceDN/>
        <w:adjustRightInd/>
        <w:ind w:right="-765"/>
        <w:jc w:val="both"/>
        <w:rPr>
          <w:color w:val="auto"/>
          <w:lang w:val="en-AU"/>
        </w:rPr>
      </w:pPr>
      <w:r>
        <w:t xml:space="preserve">The Seller must provide the Buyer with such assistance as may be necessary to press claims on carriers so long as the Buyer: </w:t>
      </w:r>
    </w:p>
    <w:p w:rsidR="00D343D8" w:rsidRPr="00D343D8" w:rsidRDefault="00D343D8" w:rsidP="00417F86">
      <w:pPr>
        <w:pStyle w:val="ListParagraph"/>
        <w:widowControl/>
        <w:numPr>
          <w:ilvl w:val="2"/>
          <w:numId w:val="44"/>
        </w:numPr>
        <w:autoSpaceDE/>
        <w:autoSpaceDN/>
        <w:adjustRightInd/>
        <w:ind w:right="-765"/>
        <w:jc w:val="both"/>
        <w:rPr>
          <w:color w:val="auto"/>
          <w:lang w:val="en-AU"/>
        </w:rPr>
      </w:pPr>
      <w:r>
        <w:t>Has notified the Seller and the carriers in writing immediately after loss or damage is discovered on receipt of Goods; and</w:t>
      </w:r>
    </w:p>
    <w:p w:rsidR="00D343D8" w:rsidRPr="00283192" w:rsidRDefault="00D343D8" w:rsidP="00417F86">
      <w:pPr>
        <w:pStyle w:val="ListParagraph"/>
        <w:widowControl/>
        <w:numPr>
          <w:ilvl w:val="2"/>
          <w:numId w:val="44"/>
        </w:numPr>
        <w:autoSpaceDE/>
        <w:autoSpaceDN/>
        <w:adjustRightInd/>
        <w:ind w:right="-765"/>
        <w:jc w:val="both"/>
        <w:rPr>
          <w:color w:val="auto"/>
          <w:lang w:val="en-AU"/>
        </w:rPr>
      </w:pPr>
      <w:r>
        <w:rPr>
          <w:color w:val="auto"/>
          <w:lang w:val="en-AU"/>
        </w:rPr>
        <w:t xml:space="preserve">Lodges </w:t>
      </w:r>
      <w:r>
        <w:t>a claim for compensation on the carrier within three (3) days of the dat</w:t>
      </w:r>
      <w:r w:rsidR="00283192">
        <w:t>e of receipt of the Goods; and</w:t>
      </w:r>
    </w:p>
    <w:p w:rsidR="00283192" w:rsidRDefault="00283192" w:rsidP="00283192">
      <w:pPr>
        <w:pStyle w:val="ListParagraph"/>
        <w:widowControl/>
        <w:numPr>
          <w:ilvl w:val="1"/>
          <w:numId w:val="44"/>
        </w:numPr>
        <w:autoSpaceDE/>
        <w:autoSpaceDN/>
        <w:adjustRightInd/>
        <w:ind w:right="-765"/>
        <w:jc w:val="both"/>
        <w:rPr>
          <w:color w:val="auto"/>
          <w:lang w:val="en-AU"/>
        </w:rPr>
      </w:pPr>
      <w:r>
        <w:rPr>
          <w:color w:val="auto"/>
          <w:lang w:val="en-AU"/>
        </w:rPr>
        <w:t xml:space="preserve">The Seller is not required to compensate the Buyer or any person claiming through the Buyer for any reasonably foreseeable loss or damage. </w:t>
      </w:r>
    </w:p>
    <w:p w:rsidR="00F342AB" w:rsidRPr="00F342AB" w:rsidRDefault="00F342AB" w:rsidP="00F342AB">
      <w:pPr>
        <w:widowControl/>
        <w:autoSpaceDE/>
        <w:autoSpaceDN/>
        <w:adjustRightInd/>
        <w:ind w:right="-765"/>
        <w:jc w:val="both"/>
        <w:rPr>
          <w:color w:val="auto"/>
          <w:lang w:val="en-AU"/>
        </w:rPr>
      </w:pPr>
    </w:p>
    <w:p w:rsidR="00F342AB" w:rsidRDefault="00AE0803" w:rsidP="00F342AB">
      <w:pPr>
        <w:pStyle w:val="ListParagraph"/>
        <w:widowControl/>
        <w:numPr>
          <w:ilvl w:val="0"/>
          <w:numId w:val="44"/>
        </w:numPr>
        <w:autoSpaceDE/>
        <w:autoSpaceDN/>
        <w:adjustRightInd/>
        <w:ind w:right="-765"/>
        <w:jc w:val="both"/>
        <w:rPr>
          <w:color w:val="auto"/>
          <w:lang w:val="en-AU"/>
        </w:rPr>
      </w:pPr>
      <w:r>
        <w:rPr>
          <w:color w:val="auto"/>
          <w:lang w:val="en-AU"/>
        </w:rPr>
        <w:t>To the fullest extent permitted, t</w:t>
      </w:r>
      <w:r w:rsidR="00F342AB">
        <w:rPr>
          <w:color w:val="auto"/>
          <w:lang w:val="en-AU"/>
        </w:rPr>
        <w:t xml:space="preserve">he Buyer releases the Seller </w:t>
      </w:r>
      <w:r>
        <w:rPr>
          <w:color w:val="auto"/>
          <w:lang w:val="en-AU"/>
        </w:rPr>
        <w:t>from</w:t>
      </w:r>
      <w:r w:rsidR="00F342AB">
        <w:rPr>
          <w:color w:val="auto"/>
          <w:lang w:val="en-AU"/>
        </w:rPr>
        <w:t xml:space="preserve">: </w:t>
      </w:r>
    </w:p>
    <w:p w:rsidR="00AE0803" w:rsidRPr="00AE0803" w:rsidRDefault="00AE0803" w:rsidP="00AE0803">
      <w:pPr>
        <w:pStyle w:val="ListParagraph"/>
        <w:widowControl/>
        <w:numPr>
          <w:ilvl w:val="1"/>
          <w:numId w:val="44"/>
        </w:numPr>
        <w:autoSpaceDE/>
        <w:autoSpaceDN/>
        <w:adjustRightInd/>
        <w:ind w:right="-765"/>
        <w:jc w:val="both"/>
        <w:rPr>
          <w:color w:val="auto"/>
          <w:lang w:val="en-AU"/>
        </w:rPr>
      </w:pPr>
      <w:r>
        <w:rPr>
          <w:lang w:eastAsia="en-AU"/>
        </w:rPr>
        <w:t>a</w:t>
      </w:r>
      <w:r w:rsidR="00F342AB" w:rsidRPr="00C61B44">
        <w:rPr>
          <w:lang w:eastAsia="en-AU"/>
        </w:rPr>
        <w:t>ll conditions</w:t>
      </w:r>
      <w:r>
        <w:rPr>
          <w:lang w:eastAsia="en-AU"/>
        </w:rPr>
        <w:t xml:space="preserve"> and</w:t>
      </w:r>
      <w:r w:rsidR="00F342AB" w:rsidRPr="00C61B44">
        <w:rPr>
          <w:lang w:eastAsia="en-AU"/>
        </w:rPr>
        <w:t xml:space="preserve"> warranties which might otherwise be implied by statute, common law or </w:t>
      </w:r>
      <w:r>
        <w:rPr>
          <w:lang w:eastAsia="en-AU"/>
        </w:rPr>
        <w:t>in equity; and</w:t>
      </w:r>
    </w:p>
    <w:p w:rsidR="00F342AB" w:rsidRPr="00AE0803" w:rsidRDefault="00AE0803" w:rsidP="00AE0803">
      <w:pPr>
        <w:pStyle w:val="ListParagraph"/>
        <w:widowControl/>
        <w:numPr>
          <w:ilvl w:val="1"/>
          <w:numId w:val="44"/>
        </w:numPr>
        <w:autoSpaceDE/>
        <w:autoSpaceDN/>
        <w:adjustRightInd/>
        <w:ind w:right="-765"/>
        <w:jc w:val="both"/>
        <w:rPr>
          <w:color w:val="auto"/>
          <w:lang w:val="en-AU"/>
        </w:rPr>
      </w:pPr>
      <w:r>
        <w:rPr>
          <w:lang w:eastAsia="en-AU"/>
        </w:rPr>
        <w:t>a</w:t>
      </w:r>
      <w:r w:rsidR="00F342AB" w:rsidRPr="00C61B44">
        <w:rPr>
          <w:lang w:eastAsia="en-AU"/>
        </w:rPr>
        <w:t xml:space="preserve">ny liability for any direct, indirect or consequential loss or damage incurred by any user in connection with </w:t>
      </w:r>
      <w:r>
        <w:rPr>
          <w:lang w:eastAsia="en-AU"/>
        </w:rPr>
        <w:t>the Seller’s</w:t>
      </w:r>
      <w:r w:rsidR="00F342AB" w:rsidRPr="00C61B44">
        <w:rPr>
          <w:lang w:eastAsia="en-AU"/>
        </w:rPr>
        <w:t xml:space="preserve"> website, products </w:t>
      </w:r>
      <w:r>
        <w:rPr>
          <w:lang w:eastAsia="en-AU"/>
        </w:rPr>
        <w:t>and/</w:t>
      </w:r>
      <w:r w:rsidR="00F342AB" w:rsidRPr="00C61B44">
        <w:rPr>
          <w:lang w:eastAsia="en-AU"/>
        </w:rPr>
        <w:t xml:space="preserve">or services or in connection with the use, inability to use, or results of the use of </w:t>
      </w:r>
      <w:r>
        <w:rPr>
          <w:lang w:eastAsia="en-AU"/>
        </w:rPr>
        <w:t>such</w:t>
      </w:r>
      <w:r w:rsidR="00F342AB" w:rsidRPr="00C61B44">
        <w:rPr>
          <w:lang w:eastAsia="en-AU"/>
        </w:rPr>
        <w:t xml:space="preserve"> website, any websites linked to it and any materials posted on it, including, without limitation any liability for loss of income or revenue, loss or interruption of business, loss of profits or contracts, loss of anticipated savings, loss of data, loss of goodwill, wasted management or office time and for any other loss or damage of any kind, however arising and whether caused by tort (including negligence), breach of contract or otherwise,</w:t>
      </w:r>
      <w:r>
        <w:rPr>
          <w:lang w:eastAsia="en-AU"/>
        </w:rPr>
        <w:t xml:space="preserve"> whether foreseeable or unforeseeable.</w:t>
      </w:r>
    </w:p>
    <w:p w:rsidR="00D343D8" w:rsidRDefault="00D343D8" w:rsidP="00417F86">
      <w:pPr>
        <w:widowControl/>
        <w:autoSpaceDE/>
        <w:autoSpaceDN/>
        <w:adjustRightInd/>
        <w:ind w:right="-765"/>
        <w:jc w:val="both"/>
        <w:rPr>
          <w:color w:val="auto"/>
          <w:lang w:val="en-AU"/>
        </w:rPr>
      </w:pPr>
    </w:p>
    <w:p w:rsidR="00F56EA7" w:rsidRPr="00A06C5B" w:rsidRDefault="00F56EA7" w:rsidP="00417F86">
      <w:pPr>
        <w:pStyle w:val="ListParagraph"/>
        <w:widowControl/>
        <w:autoSpaceDE/>
        <w:autoSpaceDN/>
        <w:adjustRightInd/>
        <w:ind w:left="-567" w:right="-765"/>
        <w:jc w:val="both"/>
        <w:rPr>
          <w:b/>
          <w:color w:val="auto"/>
          <w:lang w:val="en-AU"/>
        </w:rPr>
      </w:pPr>
      <w:r w:rsidRPr="00A06C5B">
        <w:rPr>
          <w:b/>
          <w:color w:val="auto"/>
          <w:lang w:val="en-AU"/>
        </w:rPr>
        <w:t>Guarantee</w:t>
      </w:r>
    </w:p>
    <w:p w:rsidR="00F56EA7" w:rsidRDefault="00F56EA7" w:rsidP="00417F86">
      <w:pPr>
        <w:pStyle w:val="ListParagraph"/>
        <w:widowControl/>
        <w:numPr>
          <w:ilvl w:val="0"/>
          <w:numId w:val="44"/>
        </w:numPr>
        <w:autoSpaceDE/>
        <w:autoSpaceDN/>
        <w:adjustRightInd/>
        <w:ind w:right="-765"/>
        <w:jc w:val="both"/>
        <w:rPr>
          <w:color w:val="auto"/>
          <w:lang w:val="en-AU"/>
        </w:rPr>
      </w:pPr>
      <w:r>
        <w:rPr>
          <w:color w:val="auto"/>
          <w:lang w:val="en-AU"/>
        </w:rPr>
        <w:t>The following apply: -</w:t>
      </w:r>
    </w:p>
    <w:p w:rsidR="00F56EA7" w:rsidRPr="00F56EA7" w:rsidRDefault="00F56EA7" w:rsidP="00417F86">
      <w:pPr>
        <w:pStyle w:val="ListParagraph"/>
        <w:widowControl/>
        <w:numPr>
          <w:ilvl w:val="1"/>
          <w:numId w:val="44"/>
        </w:numPr>
        <w:autoSpaceDE/>
        <w:autoSpaceDN/>
        <w:adjustRightInd/>
        <w:ind w:right="-765"/>
        <w:jc w:val="both"/>
        <w:rPr>
          <w:color w:val="auto"/>
          <w:lang w:val="en-AU"/>
        </w:rPr>
      </w:pPr>
      <w:r>
        <w:rPr>
          <w:color w:val="auto"/>
          <w:lang w:val="en-AU"/>
        </w:rPr>
        <w:t xml:space="preserve">If </w:t>
      </w:r>
      <w:r>
        <w:t xml:space="preserve">the Goods are not manufactured by the Seller the guarantee of the manufacturer of those Goods is accepted by the Buyer and is the only guarantee given to the Buyer in respect of the Goods. The Seller agrees to assign to the Buyer on request made by the Buyer the benefit of any warranty or entitlement to the Goods that the manufacturer has granted to the Seller under any contract or by implication or operation of law to the extent that the benefit of any warranty or entitlement is assignable; </w:t>
      </w:r>
    </w:p>
    <w:p w:rsidR="00F56EA7" w:rsidRPr="00F56EA7" w:rsidRDefault="00F56EA7" w:rsidP="00417F86">
      <w:pPr>
        <w:pStyle w:val="ListParagraph"/>
        <w:widowControl/>
        <w:numPr>
          <w:ilvl w:val="1"/>
          <w:numId w:val="44"/>
        </w:numPr>
        <w:autoSpaceDE/>
        <w:autoSpaceDN/>
        <w:adjustRightInd/>
        <w:ind w:right="-765"/>
        <w:jc w:val="both"/>
        <w:rPr>
          <w:color w:val="auto"/>
          <w:lang w:val="en-AU"/>
        </w:rPr>
      </w:pPr>
      <w:r>
        <w:t xml:space="preserve">The Seller is not liable for and the Buyer releases the Seller from any claims in respect of faulty or defective design of any Goods supplied unless such design has been wholly prepared by the Seller and the responsibility for any claim has been specifically accepted by the Seller in writing; </w:t>
      </w:r>
    </w:p>
    <w:p w:rsidR="00F56EA7" w:rsidRPr="00F56EA7" w:rsidRDefault="00F56EA7" w:rsidP="00417F86">
      <w:pPr>
        <w:pStyle w:val="ListParagraph"/>
        <w:widowControl/>
        <w:numPr>
          <w:ilvl w:val="1"/>
          <w:numId w:val="44"/>
        </w:numPr>
        <w:autoSpaceDE/>
        <w:autoSpaceDN/>
        <w:adjustRightInd/>
        <w:ind w:right="-765"/>
        <w:jc w:val="both"/>
        <w:rPr>
          <w:color w:val="auto"/>
          <w:lang w:val="en-AU"/>
        </w:rPr>
      </w:pPr>
      <w:r>
        <w:t>Except as provided in these conditions, all express and implied warranties, guarantees and conditions under statute or general law as to merchantability, description, quality, suitability or fitness of the Goods for any purpose or as to design, assembly, installation, materials or workmanship or otherwise are expressly excluded. The Seller is not liable for physical or financial injury, loss or damage or for consequential loss or damage of any kind arising out of the supply, layout, assembly, installation or operation of the Goods or arising out of the Seller’s negligence or in any way whatsoever.</w:t>
      </w:r>
    </w:p>
    <w:p w:rsidR="00F56EA7" w:rsidRPr="00F56EA7" w:rsidRDefault="00F56EA7" w:rsidP="00417F86">
      <w:pPr>
        <w:widowControl/>
        <w:autoSpaceDE/>
        <w:autoSpaceDN/>
        <w:adjustRightInd/>
        <w:ind w:right="-765"/>
        <w:jc w:val="both"/>
        <w:rPr>
          <w:color w:val="auto"/>
          <w:lang w:val="en-AU"/>
        </w:rPr>
      </w:pPr>
    </w:p>
    <w:p w:rsidR="00F56EA7" w:rsidRPr="00F56EA7" w:rsidRDefault="00F56EA7" w:rsidP="00417F86">
      <w:pPr>
        <w:pStyle w:val="ListParagraph"/>
        <w:widowControl/>
        <w:numPr>
          <w:ilvl w:val="0"/>
          <w:numId w:val="44"/>
        </w:numPr>
        <w:autoSpaceDE/>
        <w:autoSpaceDN/>
        <w:adjustRightInd/>
        <w:ind w:right="-765"/>
        <w:jc w:val="both"/>
        <w:rPr>
          <w:color w:val="auto"/>
          <w:lang w:val="en-AU"/>
        </w:rPr>
      </w:pPr>
      <w:r>
        <w:lastRenderedPageBreak/>
        <w:t>The Seller’s liability for a breach</w:t>
      </w:r>
      <w:r w:rsidRPr="004F08B5">
        <w:rPr>
          <w:szCs w:val="18"/>
        </w:rPr>
        <w:t xml:space="preserve"> </w:t>
      </w:r>
      <w:r>
        <w:t>of</w:t>
      </w:r>
      <w:r w:rsidRPr="004F08B5">
        <w:rPr>
          <w:szCs w:val="18"/>
        </w:rPr>
        <w:t xml:space="preserve"> </w:t>
      </w:r>
      <w:r>
        <w:t>a condition or warranty if same is</w:t>
      </w:r>
      <w:r w:rsidRPr="004F08B5">
        <w:rPr>
          <w:szCs w:val="18"/>
        </w:rPr>
        <w:t xml:space="preserve"> </w:t>
      </w:r>
      <w:r>
        <w:t>implied</w:t>
      </w:r>
      <w:r w:rsidRPr="004F08B5">
        <w:rPr>
          <w:szCs w:val="18"/>
        </w:rPr>
        <w:t xml:space="preserve"> </w:t>
      </w:r>
      <w:r>
        <w:t>by</w:t>
      </w:r>
      <w:r w:rsidRPr="004F08B5">
        <w:rPr>
          <w:szCs w:val="18"/>
        </w:rPr>
        <w:t xml:space="preserve"> </w:t>
      </w:r>
      <w:r w:rsidRPr="004F08B5">
        <w:t>Pt</w:t>
      </w:r>
      <w:r>
        <w:t> </w:t>
      </w:r>
      <w:r w:rsidRPr="004F08B5">
        <w:t>3</w:t>
      </w:r>
      <w:r>
        <w:t>–</w:t>
      </w:r>
      <w:r w:rsidRPr="004F08B5">
        <w:t>2 Div</w:t>
      </w:r>
      <w:r>
        <w:t> </w:t>
      </w:r>
      <w:r w:rsidRPr="004F08B5">
        <w:t xml:space="preserve">1 of the </w:t>
      </w:r>
      <w:r w:rsidRPr="009909FB">
        <w:rPr>
          <w:i/>
        </w:rPr>
        <w:t>Australian Consumer Law</w:t>
      </w:r>
      <w:r w:rsidRPr="004F08B5">
        <w:t xml:space="preserve"> is limited to</w:t>
      </w:r>
      <w:r>
        <w:t>: -</w:t>
      </w:r>
    </w:p>
    <w:p w:rsidR="00F56EA7" w:rsidRPr="00F56EA7" w:rsidRDefault="00F56EA7" w:rsidP="00417F86">
      <w:pPr>
        <w:pStyle w:val="ListParagraph"/>
        <w:widowControl/>
        <w:numPr>
          <w:ilvl w:val="1"/>
          <w:numId w:val="44"/>
        </w:numPr>
        <w:autoSpaceDE/>
        <w:autoSpaceDN/>
        <w:adjustRightInd/>
        <w:ind w:right="-765"/>
        <w:jc w:val="both"/>
        <w:rPr>
          <w:color w:val="auto"/>
          <w:lang w:val="en-AU"/>
        </w:rPr>
      </w:pPr>
      <w:r>
        <w:t>In the case of goods, any one or more of the following: -</w:t>
      </w:r>
    </w:p>
    <w:p w:rsidR="00F56EA7" w:rsidRPr="00F56EA7" w:rsidRDefault="00F56EA7" w:rsidP="00417F86">
      <w:pPr>
        <w:pStyle w:val="ListParagraph"/>
        <w:widowControl/>
        <w:numPr>
          <w:ilvl w:val="2"/>
          <w:numId w:val="44"/>
        </w:numPr>
        <w:autoSpaceDE/>
        <w:autoSpaceDN/>
        <w:adjustRightInd/>
        <w:ind w:right="-765"/>
        <w:jc w:val="both"/>
        <w:rPr>
          <w:color w:val="auto"/>
          <w:lang w:val="en-AU"/>
        </w:rPr>
      </w:pPr>
      <w:r>
        <w:t>The replacement of the goods or the supply of equivalent goods;</w:t>
      </w:r>
    </w:p>
    <w:p w:rsidR="00F56EA7" w:rsidRPr="00F56EA7" w:rsidRDefault="00F56EA7" w:rsidP="00417F86">
      <w:pPr>
        <w:pStyle w:val="ListParagraph"/>
        <w:widowControl/>
        <w:numPr>
          <w:ilvl w:val="2"/>
          <w:numId w:val="44"/>
        </w:numPr>
        <w:autoSpaceDE/>
        <w:autoSpaceDN/>
        <w:adjustRightInd/>
        <w:ind w:right="-765"/>
        <w:jc w:val="both"/>
        <w:rPr>
          <w:color w:val="auto"/>
          <w:lang w:val="en-AU"/>
        </w:rPr>
      </w:pPr>
      <w:r>
        <w:t>The repair of the goods;</w:t>
      </w:r>
    </w:p>
    <w:p w:rsidR="00F56EA7" w:rsidRPr="00F56EA7" w:rsidRDefault="00F56EA7" w:rsidP="00417F86">
      <w:pPr>
        <w:pStyle w:val="ListParagraph"/>
        <w:widowControl/>
        <w:numPr>
          <w:ilvl w:val="2"/>
          <w:numId w:val="44"/>
        </w:numPr>
        <w:autoSpaceDE/>
        <w:autoSpaceDN/>
        <w:adjustRightInd/>
        <w:ind w:right="-765"/>
        <w:jc w:val="both"/>
        <w:rPr>
          <w:color w:val="auto"/>
          <w:lang w:val="en-AU"/>
        </w:rPr>
      </w:pPr>
      <w:r>
        <w:t xml:space="preserve">The payment of the cost of replacing the goods or of acquiring equivalent goods; </w:t>
      </w:r>
    </w:p>
    <w:p w:rsidR="00F56EA7" w:rsidRPr="00F56EA7" w:rsidRDefault="00F56EA7" w:rsidP="00417F86">
      <w:pPr>
        <w:pStyle w:val="ListParagraph"/>
        <w:widowControl/>
        <w:numPr>
          <w:ilvl w:val="2"/>
          <w:numId w:val="44"/>
        </w:numPr>
        <w:autoSpaceDE/>
        <w:autoSpaceDN/>
        <w:adjustRightInd/>
        <w:ind w:right="-765"/>
        <w:jc w:val="both"/>
        <w:rPr>
          <w:color w:val="auto"/>
          <w:lang w:val="en-AU"/>
        </w:rPr>
      </w:pPr>
      <w:r>
        <w:t>The payment of the cost of having the goods repaired; or</w:t>
      </w:r>
    </w:p>
    <w:p w:rsidR="00F56EA7" w:rsidRPr="00F56EA7" w:rsidRDefault="00F56EA7" w:rsidP="00417F86">
      <w:pPr>
        <w:pStyle w:val="ListParagraph"/>
        <w:widowControl/>
        <w:numPr>
          <w:ilvl w:val="1"/>
          <w:numId w:val="44"/>
        </w:numPr>
        <w:autoSpaceDE/>
        <w:autoSpaceDN/>
        <w:adjustRightInd/>
        <w:ind w:right="-765"/>
        <w:jc w:val="both"/>
        <w:rPr>
          <w:color w:val="auto"/>
          <w:lang w:val="en-AU"/>
        </w:rPr>
      </w:pPr>
      <w:r>
        <w:t>In the case of services: -</w:t>
      </w:r>
    </w:p>
    <w:p w:rsidR="00F56EA7" w:rsidRPr="00F56EA7" w:rsidRDefault="00F56EA7" w:rsidP="00417F86">
      <w:pPr>
        <w:pStyle w:val="ListParagraph"/>
        <w:widowControl/>
        <w:numPr>
          <w:ilvl w:val="2"/>
          <w:numId w:val="44"/>
        </w:numPr>
        <w:autoSpaceDE/>
        <w:autoSpaceDN/>
        <w:adjustRightInd/>
        <w:ind w:right="-765"/>
        <w:jc w:val="both"/>
        <w:rPr>
          <w:color w:val="auto"/>
          <w:lang w:val="en-AU"/>
        </w:rPr>
      </w:pPr>
      <w:r>
        <w:t xml:space="preserve">The supplying of the services again; or </w:t>
      </w:r>
    </w:p>
    <w:p w:rsidR="00F56EA7" w:rsidRPr="00F56EA7" w:rsidRDefault="00F56EA7" w:rsidP="00417F86">
      <w:pPr>
        <w:pStyle w:val="ListParagraph"/>
        <w:widowControl/>
        <w:numPr>
          <w:ilvl w:val="2"/>
          <w:numId w:val="44"/>
        </w:numPr>
        <w:autoSpaceDE/>
        <w:autoSpaceDN/>
        <w:adjustRightInd/>
        <w:ind w:right="-765"/>
        <w:jc w:val="both"/>
        <w:rPr>
          <w:color w:val="auto"/>
          <w:lang w:val="en-AU"/>
        </w:rPr>
      </w:pPr>
      <w:r>
        <w:t>The payment of the cost of having the services supplied again.</w:t>
      </w:r>
    </w:p>
    <w:p w:rsidR="00F56EA7" w:rsidRPr="00F56EA7" w:rsidRDefault="00F56EA7" w:rsidP="00417F86">
      <w:pPr>
        <w:widowControl/>
        <w:autoSpaceDE/>
        <w:autoSpaceDN/>
        <w:adjustRightInd/>
        <w:ind w:right="-765"/>
        <w:jc w:val="both"/>
        <w:rPr>
          <w:color w:val="auto"/>
          <w:lang w:val="en-AU"/>
        </w:rPr>
      </w:pPr>
    </w:p>
    <w:p w:rsidR="00F56EA7" w:rsidRPr="00F56EA7" w:rsidRDefault="00F56EA7" w:rsidP="00417F86">
      <w:pPr>
        <w:pStyle w:val="ListParagraph"/>
        <w:widowControl/>
        <w:numPr>
          <w:ilvl w:val="0"/>
          <w:numId w:val="44"/>
        </w:numPr>
        <w:autoSpaceDE/>
        <w:autoSpaceDN/>
        <w:adjustRightInd/>
        <w:ind w:right="-765"/>
        <w:jc w:val="both"/>
        <w:rPr>
          <w:color w:val="auto"/>
          <w:lang w:val="en-AU"/>
        </w:rPr>
      </w:pPr>
      <w:r>
        <w:rPr>
          <w:color w:val="auto"/>
          <w:lang w:val="en-AU"/>
        </w:rPr>
        <w:t xml:space="preserve">The </w:t>
      </w:r>
      <w:r>
        <w:t xml:space="preserve">Seller’s liability under </w:t>
      </w:r>
      <w:r w:rsidRPr="004F08B5">
        <w:t>s</w:t>
      </w:r>
      <w:r>
        <w:t xml:space="preserve">ection </w:t>
      </w:r>
      <w:r w:rsidRPr="004F08B5">
        <w:t xml:space="preserve">274 of the </w:t>
      </w:r>
      <w:r w:rsidRPr="009909FB">
        <w:rPr>
          <w:i/>
        </w:rPr>
        <w:t>Australian Consumer Law</w:t>
      </w:r>
      <w:r w:rsidRPr="004F08B5">
        <w:t xml:space="preserve"> </w:t>
      </w:r>
      <w:r>
        <w:t xml:space="preserve">(if that section applies at all) </w:t>
      </w:r>
      <w:r w:rsidRPr="004F08B5">
        <w:t xml:space="preserve">is expressly limited to a liability to pay to the </w:t>
      </w:r>
      <w:r>
        <w:t>Buye</w:t>
      </w:r>
      <w:r w:rsidRPr="004F08B5">
        <w:t>r an amount equal to</w:t>
      </w:r>
      <w:r>
        <w:t>: -</w:t>
      </w:r>
    </w:p>
    <w:p w:rsidR="00F56EA7" w:rsidRPr="00F56EA7" w:rsidRDefault="00F56EA7" w:rsidP="00417F86">
      <w:pPr>
        <w:pStyle w:val="ListParagraph"/>
        <w:widowControl/>
        <w:numPr>
          <w:ilvl w:val="1"/>
          <w:numId w:val="44"/>
        </w:numPr>
        <w:autoSpaceDE/>
        <w:autoSpaceDN/>
        <w:adjustRightInd/>
        <w:ind w:right="-765"/>
        <w:jc w:val="both"/>
        <w:rPr>
          <w:color w:val="auto"/>
          <w:lang w:val="en-AU"/>
        </w:rPr>
      </w:pPr>
      <w:r>
        <w:rPr>
          <w:color w:val="auto"/>
          <w:lang w:val="en-AU"/>
        </w:rPr>
        <w:t xml:space="preserve">The </w:t>
      </w:r>
      <w:r>
        <w:t>cost of replacing the Goods;</w:t>
      </w:r>
    </w:p>
    <w:p w:rsidR="00F56EA7" w:rsidRPr="00F56EA7" w:rsidRDefault="00F56EA7" w:rsidP="00417F86">
      <w:pPr>
        <w:pStyle w:val="ListParagraph"/>
        <w:widowControl/>
        <w:numPr>
          <w:ilvl w:val="1"/>
          <w:numId w:val="44"/>
        </w:numPr>
        <w:autoSpaceDE/>
        <w:autoSpaceDN/>
        <w:adjustRightInd/>
        <w:ind w:right="-765"/>
        <w:jc w:val="both"/>
        <w:rPr>
          <w:color w:val="auto"/>
          <w:lang w:val="en-AU"/>
        </w:rPr>
      </w:pPr>
      <w:r>
        <w:t>The cost of obtaining equivalent Goods; or</w:t>
      </w:r>
    </w:p>
    <w:p w:rsidR="00F56EA7" w:rsidRPr="00F56EA7" w:rsidRDefault="00F56EA7" w:rsidP="00417F86">
      <w:pPr>
        <w:pStyle w:val="ListParagraph"/>
        <w:widowControl/>
        <w:numPr>
          <w:ilvl w:val="1"/>
          <w:numId w:val="44"/>
        </w:numPr>
        <w:autoSpaceDE/>
        <w:autoSpaceDN/>
        <w:adjustRightInd/>
        <w:ind w:right="-765"/>
        <w:jc w:val="both"/>
        <w:rPr>
          <w:color w:val="auto"/>
          <w:lang w:val="en-AU"/>
        </w:rPr>
      </w:pPr>
      <w:r>
        <w:t>The cost of having the Goods repaired,</w:t>
      </w:r>
    </w:p>
    <w:p w:rsidR="00F56EA7" w:rsidRPr="00F56EA7" w:rsidRDefault="00F56EA7" w:rsidP="00417F86">
      <w:pPr>
        <w:pStyle w:val="ListParagraph"/>
        <w:widowControl/>
        <w:autoSpaceDE/>
        <w:autoSpaceDN/>
        <w:adjustRightInd/>
        <w:ind w:left="-207" w:right="-765"/>
        <w:jc w:val="both"/>
        <w:rPr>
          <w:color w:val="auto"/>
          <w:lang w:val="en-AU"/>
        </w:rPr>
      </w:pPr>
      <w:r>
        <w:t>whichever is the lowest amount.</w:t>
      </w:r>
    </w:p>
    <w:p w:rsidR="00F56EA7" w:rsidRPr="00F56EA7" w:rsidRDefault="00F56EA7" w:rsidP="00417F86">
      <w:pPr>
        <w:widowControl/>
        <w:autoSpaceDE/>
        <w:autoSpaceDN/>
        <w:adjustRightInd/>
        <w:ind w:right="-765"/>
        <w:jc w:val="both"/>
        <w:rPr>
          <w:color w:val="auto"/>
          <w:lang w:val="en-AU"/>
        </w:rPr>
      </w:pPr>
    </w:p>
    <w:p w:rsidR="00F56EA7" w:rsidRPr="00A06C5B" w:rsidRDefault="00F56EA7" w:rsidP="00417F86">
      <w:pPr>
        <w:pStyle w:val="ListParagraph"/>
        <w:widowControl/>
        <w:autoSpaceDE/>
        <w:autoSpaceDN/>
        <w:adjustRightInd/>
        <w:ind w:left="-567" w:right="-765"/>
        <w:jc w:val="both"/>
        <w:rPr>
          <w:b/>
          <w:color w:val="auto"/>
          <w:lang w:val="en-AU"/>
        </w:rPr>
      </w:pPr>
      <w:r w:rsidRPr="00A06C5B">
        <w:rPr>
          <w:b/>
          <w:color w:val="auto"/>
          <w:lang w:val="en-AU"/>
        </w:rPr>
        <w:t>Prices</w:t>
      </w:r>
    </w:p>
    <w:p w:rsidR="00F56EA7" w:rsidRDefault="00F56EA7" w:rsidP="00417F86">
      <w:pPr>
        <w:pStyle w:val="ListParagraph"/>
        <w:widowControl/>
        <w:numPr>
          <w:ilvl w:val="0"/>
          <w:numId w:val="44"/>
        </w:numPr>
        <w:autoSpaceDE/>
        <w:autoSpaceDN/>
        <w:adjustRightInd/>
        <w:ind w:right="-765"/>
        <w:jc w:val="both"/>
        <w:rPr>
          <w:color w:val="auto"/>
          <w:lang w:val="en-AU"/>
        </w:rPr>
      </w:pPr>
      <w:r>
        <w:rPr>
          <w:color w:val="auto"/>
          <w:lang w:val="en-AU"/>
        </w:rPr>
        <w:t>The following apply: -</w:t>
      </w:r>
    </w:p>
    <w:p w:rsidR="00F56EA7" w:rsidRPr="00F56EA7" w:rsidRDefault="00F56EA7" w:rsidP="00417F86">
      <w:pPr>
        <w:pStyle w:val="ListParagraph"/>
        <w:widowControl/>
        <w:numPr>
          <w:ilvl w:val="1"/>
          <w:numId w:val="44"/>
        </w:numPr>
        <w:autoSpaceDE/>
        <w:autoSpaceDN/>
        <w:adjustRightInd/>
        <w:ind w:right="-765"/>
        <w:jc w:val="both"/>
        <w:rPr>
          <w:color w:val="auto"/>
          <w:lang w:val="en-AU"/>
        </w:rPr>
      </w:pPr>
      <w:r>
        <w:rPr>
          <w:color w:val="auto"/>
          <w:lang w:val="en-AU"/>
        </w:rPr>
        <w:t xml:space="preserve">Unless </w:t>
      </w:r>
      <w:r>
        <w:t>otherwise stated all prices quoted by the Seller are net, exclusive of Goods and Services Tax (GST)</w:t>
      </w:r>
      <w:r w:rsidR="00020AB4">
        <w:t xml:space="preserve"> unless expressly stated otherwise</w:t>
      </w:r>
      <w:r>
        <w:t>;</w:t>
      </w:r>
    </w:p>
    <w:p w:rsidR="00F56EA7" w:rsidRPr="00F56EA7" w:rsidRDefault="00F56EA7" w:rsidP="00417F86">
      <w:pPr>
        <w:pStyle w:val="ListParagraph"/>
        <w:widowControl/>
        <w:numPr>
          <w:ilvl w:val="1"/>
          <w:numId w:val="44"/>
        </w:numPr>
        <w:autoSpaceDE/>
        <w:autoSpaceDN/>
        <w:adjustRightInd/>
        <w:ind w:right="-765"/>
        <w:jc w:val="both"/>
        <w:rPr>
          <w:color w:val="auto"/>
          <w:lang w:val="en-AU"/>
        </w:rPr>
      </w:pPr>
      <w:r>
        <w:t>Prices quoted are those ruling at the date of issue of quotation and are based on rates of freight, insurance, customs duties, exchange, shipping expenses, sorting and stacking charges, cartage, rate of water, cost of materials and other charges affecting the cost of production ruling on the date is made; and</w:t>
      </w:r>
    </w:p>
    <w:p w:rsidR="00F56EA7" w:rsidRPr="00A05D3F" w:rsidRDefault="00F56EA7" w:rsidP="00417F86">
      <w:pPr>
        <w:pStyle w:val="ListParagraph"/>
        <w:widowControl/>
        <w:numPr>
          <w:ilvl w:val="1"/>
          <w:numId w:val="44"/>
        </w:numPr>
        <w:autoSpaceDE/>
        <w:autoSpaceDN/>
        <w:adjustRightInd/>
        <w:ind w:right="-765"/>
        <w:jc w:val="both"/>
        <w:rPr>
          <w:color w:val="auto"/>
          <w:lang w:val="en-AU"/>
        </w:rPr>
      </w:pPr>
      <w:r>
        <w:t>If the Seller makes any alterations to the price of the Goods or to any of their inputs either before acceptance of or during the currency of the contract, these alterations are for the Buyer’s account.</w:t>
      </w:r>
    </w:p>
    <w:p w:rsidR="00D343D8" w:rsidRDefault="00D343D8" w:rsidP="00417F86">
      <w:pPr>
        <w:widowControl/>
        <w:autoSpaceDE/>
        <w:autoSpaceDN/>
        <w:adjustRightInd/>
        <w:ind w:right="-765"/>
        <w:jc w:val="both"/>
        <w:rPr>
          <w:color w:val="auto"/>
          <w:lang w:val="en-AU"/>
        </w:rPr>
      </w:pPr>
    </w:p>
    <w:p w:rsidR="00F56EA7" w:rsidRPr="00A06C5B" w:rsidRDefault="00F56EA7" w:rsidP="00417F86">
      <w:pPr>
        <w:pStyle w:val="ListParagraph"/>
        <w:widowControl/>
        <w:autoSpaceDE/>
        <w:autoSpaceDN/>
        <w:adjustRightInd/>
        <w:ind w:left="-567" w:right="-765"/>
        <w:jc w:val="both"/>
        <w:rPr>
          <w:b/>
          <w:color w:val="auto"/>
          <w:lang w:val="en-AU"/>
        </w:rPr>
      </w:pPr>
      <w:r w:rsidRPr="00A06C5B">
        <w:rPr>
          <w:b/>
          <w:color w:val="auto"/>
          <w:lang w:val="en-AU"/>
        </w:rPr>
        <w:t>Payment</w:t>
      </w:r>
    </w:p>
    <w:p w:rsidR="008A7770" w:rsidRPr="0058452D" w:rsidRDefault="00F56EA7" w:rsidP="008A7770">
      <w:pPr>
        <w:pStyle w:val="ListParagraph"/>
        <w:widowControl/>
        <w:numPr>
          <w:ilvl w:val="0"/>
          <w:numId w:val="44"/>
        </w:numPr>
        <w:autoSpaceDE/>
        <w:autoSpaceDN/>
        <w:adjustRightInd/>
        <w:ind w:right="-765"/>
        <w:jc w:val="both"/>
        <w:rPr>
          <w:color w:val="auto"/>
          <w:lang w:val="en-AU"/>
        </w:rPr>
      </w:pPr>
      <w:r w:rsidRPr="0058452D">
        <w:rPr>
          <w:color w:val="auto"/>
          <w:lang w:val="en-AU"/>
        </w:rPr>
        <w:t xml:space="preserve">The </w:t>
      </w:r>
      <w:r>
        <w:t xml:space="preserve">purchase price in relation to the Goods is payable net and payment of the price of the Goods plus GST must be made on the terms and conditions of </w:t>
      </w:r>
      <w:r w:rsidR="00020AB4">
        <w:t>any</w:t>
      </w:r>
      <w:r>
        <w:t xml:space="preserve"> quotation and/or the tax invoice unless there are no such terms on the quotation and/or the tax invoice in which case payment must be made or before the </w:t>
      </w:r>
      <w:r w:rsidR="008A7770">
        <w:t>14</w:t>
      </w:r>
      <w:r w:rsidR="00020AB4" w:rsidRPr="0058452D">
        <w:rPr>
          <w:vertAlign w:val="superscript"/>
        </w:rPr>
        <w:t>th</w:t>
      </w:r>
      <w:r w:rsidR="00020AB4">
        <w:t xml:space="preserve"> </w:t>
      </w:r>
      <w:r>
        <w:t>day of the</w:t>
      </w:r>
      <w:r w:rsidR="008A7770">
        <w:t xml:space="preserve"> date of the tax invoice. If payment has not been made </w:t>
      </w:r>
      <w:r w:rsidR="001E39FD">
        <w:t>in accordance with these conditions any Goods which have been delivered must be returned upon the demand of the Selle</w:t>
      </w:r>
      <w:r w:rsidR="0058452D">
        <w:t xml:space="preserve">r and at the cost of the Buyer to the Seller’s Place of Business.  </w:t>
      </w:r>
    </w:p>
    <w:p w:rsidR="0058452D" w:rsidRPr="0058452D" w:rsidRDefault="0058452D" w:rsidP="0058452D">
      <w:pPr>
        <w:pStyle w:val="ListParagraph"/>
        <w:widowControl/>
        <w:autoSpaceDE/>
        <w:autoSpaceDN/>
        <w:adjustRightInd/>
        <w:ind w:left="-207" w:right="-765"/>
        <w:jc w:val="both"/>
        <w:rPr>
          <w:color w:val="auto"/>
          <w:lang w:val="en-AU"/>
        </w:rPr>
      </w:pPr>
    </w:p>
    <w:p w:rsidR="00F56EA7" w:rsidRPr="00A06C5B" w:rsidRDefault="00F56EA7" w:rsidP="00417F86">
      <w:pPr>
        <w:pStyle w:val="ListParagraph"/>
        <w:widowControl/>
        <w:autoSpaceDE/>
        <w:autoSpaceDN/>
        <w:adjustRightInd/>
        <w:ind w:left="-567" w:right="-765"/>
        <w:jc w:val="both"/>
        <w:rPr>
          <w:b/>
          <w:color w:val="auto"/>
          <w:lang w:val="en-AU"/>
        </w:rPr>
      </w:pPr>
      <w:r w:rsidRPr="00A06C5B">
        <w:rPr>
          <w:b/>
          <w:color w:val="auto"/>
          <w:lang w:val="en-AU"/>
        </w:rPr>
        <w:t xml:space="preserve">Rights in relation to the </w:t>
      </w:r>
      <w:r w:rsidR="007C0FCF" w:rsidRPr="00A06C5B">
        <w:rPr>
          <w:b/>
          <w:color w:val="auto"/>
          <w:lang w:val="en-AU"/>
        </w:rPr>
        <w:t>G</w:t>
      </w:r>
      <w:r w:rsidRPr="00A06C5B">
        <w:rPr>
          <w:b/>
          <w:color w:val="auto"/>
          <w:lang w:val="en-AU"/>
        </w:rPr>
        <w:t>oods</w:t>
      </w:r>
    </w:p>
    <w:p w:rsidR="00F56EA7" w:rsidRPr="007C0FCF" w:rsidRDefault="007C0FCF" w:rsidP="00417F86">
      <w:pPr>
        <w:pStyle w:val="ListParagraph"/>
        <w:widowControl/>
        <w:numPr>
          <w:ilvl w:val="0"/>
          <w:numId w:val="44"/>
        </w:numPr>
        <w:autoSpaceDE/>
        <w:autoSpaceDN/>
        <w:adjustRightInd/>
        <w:ind w:right="-765"/>
        <w:jc w:val="both"/>
        <w:rPr>
          <w:rStyle w:val="tablesmlfont"/>
          <w:color w:val="auto"/>
          <w:lang w:val="en-AU"/>
        </w:rPr>
      </w:pPr>
      <w:r>
        <w:rPr>
          <w:color w:val="auto"/>
          <w:lang w:val="en-AU"/>
        </w:rPr>
        <w:t xml:space="preserve">In </w:t>
      </w:r>
      <w:r>
        <w:rPr>
          <w:rStyle w:val="tablesmlfont"/>
          <w:szCs w:val="20"/>
        </w:rPr>
        <w:t>connection with the Goods while they remain the property of the Seller, the Buyer agrees with the Seller that:</w:t>
      </w:r>
    </w:p>
    <w:p w:rsidR="007C0FCF" w:rsidRPr="007C0FCF" w:rsidRDefault="007C0FCF" w:rsidP="00417F86">
      <w:pPr>
        <w:pStyle w:val="ListParagraph"/>
        <w:widowControl/>
        <w:numPr>
          <w:ilvl w:val="1"/>
          <w:numId w:val="44"/>
        </w:numPr>
        <w:autoSpaceDE/>
        <w:autoSpaceDN/>
        <w:adjustRightInd/>
        <w:ind w:right="-765"/>
        <w:jc w:val="both"/>
        <w:rPr>
          <w:rStyle w:val="tablesmlfont"/>
          <w:color w:val="auto"/>
          <w:lang w:val="en-AU"/>
        </w:rPr>
      </w:pPr>
      <w:r>
        <w:rPr>
          <w:color w:val="auto"/>
          <w:lang w:val="en-AU"/>
        </w:rPr>
        <w:t xml:space="preserve">The </w:t>
      </w:r>
      <w:r>
        <w:rPr>
          <w:rStyle w:val="tablesmlfont"/>
          <w:szCs w:val="20"/>
        </w:rPr>
        <w:t>Buyer has no right or claim to any interest in the Goods to secure any liquidated or unliquidated debt or obligation the Seller owes to the Buyer;</w:t>
      </w:r>
    </w:p>
    <w:p w:rsidR="007C0FCF" w:rsidRPr="007C0FCF" w:rsidRDefault="007C0FCF" w:rsidP="00417F86">
      <w:pPr>
        <w:pStyle w:val="ListParagraph"/>
        <w:widowControl/>
        <w:numPr>
          <w:ilvl w:val="1"/>
          <w:numId w:val="44"/>
        </w:numPr>
        <w:autoSpaceDE/>
        <w:autoSpaceDN/>
        <w:adjustRightInd/>
        <w:ind w:right="-765"/>
        <w:jc w:val="both"/>
        <w:rPr>
          <w:rStyle w:val="tablesmlfont"/>
          <w:color w:val="auto"/>
          <w:lang w:val="en-AU"/>
        </w:rPr>
      </w:pPr>
      <w:r>
        <w:rPr>
          <w:rStyle w:val="tablesmlfont"/>
          <w:szCs w:val="20"/>
        </w:rPr>
        <w:t>The Buyer cannot claim any lien over the Goods;</w:t>
      </w:r>
    </w:p>
    <w:p w:rsidR="007C0FCF" w:rsidRPr="007C0FCF" w:rsidRDefault="007C0FCF" w:rsidP="00417F86">
      <w:pPr>
        <w:pStyle w:val="ListParagraph"/>
        <w:widowControl/>
        <w:numPr>
          <w:ilvl w:val="1"/>
          <w:numId w:val="44"/>
        </w:numPr>
        <w:autoSpaceDE/>
        <w:autoSpaceDN/>
        <w:adjustRightInd/>
        <w:ind w:right="-765"/>
        <w:jc w:val="both"/>
        <w:rPr>
          <w:rStyle w:val="tablesmlfont"/>
          <w:color w:val="auto"/>
          <w:lang w:val="en-AU"/>
        </w:rPr>
      </w:pPr>
      <w:r>
        <w:rPr>
          <w:rStyle w:val="tablesmlfont"/>
          <w:szCs w:val="20"/>
        </w:rPr>
        <w:t>The Buyer will not create any absolute or defeasible interest in the Goods in relation to any third party except as may be authorised by the Seller; and</w:t>
      </w:r>
    </w:p>
    <w:p w:rsidR="007C0FCF" w:rsidRPr="007C0FCF" w:rsidRDefault="007C0FCF" w:rsidP="00417F86">
      <w:pPr>
        <w:pStyle w:val="ListParagraph"/>
        <w:widowControl/>
        <w:numPr>
          <w:ilvl w:val="1"/>
          <w:numId w:val="44"/>
        </w:numPr>
        <w:autoSpaceDE/>
        <w:autoSpaceDN/>
        <w:adjustRightInd/>
        <w:ind w:right="-765"/>
        <w:jc w:val="both"/>
        <w:rPr>
          <w:rStyle w:val="tablesmlfont"/>
          <w:color w:val="auto"/>
          <w:lang w:val="en-AU"/>
        </w:rPr>
      </w:pPr>
      <w:r>
        <w:rPr>
          <w:color w:val="auto"/>
          <w:lang w:val="en-AU"/>
        </w:rPr>
        <w:t xml:space="preserve">Where </w:t>
      </w:r>
      <w:r>
        <w:rPr>
          <w:rStyle w:val="tablesmlfont"/>
          <w:szCs w:val="20"/>
        </w:rPr>
        <w:t>the Buyer is in actual or constructive possession of the Goods: -</w:t>
      </w:r>
    </w:p>
    <w:p w:rsidR="007C0FCF" w:rsidRPr="007C0FCF" w:rsidRDefault="007C0FCF" w:rsidP="00417F86">
      <w:pPr>
        <w:pStyle w:val="ListParagraph"/>
        <w:widowControl/>
        <w:numPr>
          <w:ilvl w:val="2"/>
          <w:numId w:val="44"/>
        </w:numPr>
        <w:autoSpaceDE/>
        <w:autoSpaceDN/>
        <w:adjustRightInd/>
        <w:ind w:right="-765"/>
        <w:jc w:val="both"/>
        <w:rPr>
          <w:rStyle w:val="tablesmlfont"/>
          <w:color w:val="auto"/>
          <w:lang w:val="en-AU"/>
        </w:rPr>
      </w:pPr>
      <w:r>
        <w:rPr>
          <w:rStyle w:val="tablesmlfont"/>
          <w:szCs w:val="20"/>
        </w:rPr>
        <w:t>The Buyer</w:t>
      </w:r>
      <w:r w:rsidRPr="00FC02A1">
        <w:rPr>
          <w:rStyle w:val="tablesmlfont"/>
          <w:szCs w:val="20"/>
        </w:rPr>
        <w:t xml:space="preserve"> will not deliver them or any document of title to the </w:t>
      </w:r>
      <w:r>
        <w:rPr>
          <w:rStyle w:val="tablesmlfont"/>
          <w:szCs w:val="20"/>
        </w:rPr>
        <w:t>Goods</w:t>
      </w:r>
      <w:r w:rsidRPr="00FC02A1">
        <w:rPr>
          <w:rStyle w:val="tablesmlfont"/>
          <w:szCs w:val="20"/>
        </w:rPr>
        <w:t xml:space="preserve"> to any person except as directed by the </w:t>
      </w:r>
      <w:r>
        <w:rPr>
          <w:rStyle w:val="tablesmlfont"/>
          <w:szCs w:val="20"/>
        </w:rPr>
        <w:t>Seller; and</w:t>
      </w:r>
    </w:p>
    <w:p w:rsidR="007C0FCF" w:rsidRPr="007C0FCF" w:rsidRDefault="007C0FCF" w:rsidP="00417F86">
      <w:pPr>
        <w:pStyle w:val="ListParagraph"/>
        <w:widowControl/>
        <w:numPr>
          <w:ilvl w:val="2"/>
          <w:numId w:val="44"/>
        </w:numPr>
        <w:autoSpaceDE/>
        <w:autoSpaceDN/>
        <w:adjustRightInd/>
        <w:ind w:right="-765"/>
        <w:jc w:val="both"/>
        <w:rPr>
          <w:rStyle w:val="tablesmlfont"/>
          <w:color w:val="auto"/>
          <w:lang w:val="en-AU"/>
        </w:rPr>
      </w:pPr>
      <w:r>
        <w:rPr>
          <w:rStyle w:val="tablesmlfont"/>
          <w:szCs w:val="20"/>
        </w:rPr>
        <w:lastRenderedPageBreak/>
        <w:t xml:space="preserve">It </w:t>
      </w:r>
      <w:r w:rsidRPr="00FC02A1">
        <w:rPr>
          <w:rStyle w:val="tablesmlfont"/>
          <w:szCs w:val="20"/>
        </w:rPr>
        <w:t xml:space="preserve">is in possession of the </w:t>
      </w:r>
      <w:r>
        <w:rPr>
          <w:rStyle w:val="tablesmlfont"/>
          <w:szCs w:val="20"/>
        </w:rPr>
        <w:t>Goods</w:t>
      </w:r>
      <w:r w:rsidRPr="00FC02A1">
        <w:rPr>
          <w:rStyle w:val="tablesmlfont"/>
          <w:szCs w:val="20"/>
        </w:rPr>
        <w:t xml:space="preserve"> as a bailee of those </w:t>
      </w:r>
      <w:r>
        <w:rPr>
          <w:rStyle w:val="tablesmlfont"/>
          <w:szCs w:val="20"/>
        </w:rPr>
        <w:t>Goods</w:t>
      </w:r>
      <w:r w:rsidRPr="00FC02A1">
        <w:rPr>
          <w:rStyle w:val="tablesmlfont"/>
          <w:szCs w:val="20"/>
        </w:rPr>
        <w:t xml:space="preserve"> and owes the </w:t>
      </w:r>
      <w:r>
        <w:rPr>
          <w:rStyle w:val="tablesmlfont"/>
          <w:szCs w:val="20"/>
        </w:rPr>
        <w:t>Seller</w:t>
      </w:r>
      <w:r w:rsidRPr="00FC02A1">
        <w:rPr>
          <w:rStyle w:val="tablesmlfont"/>
          <w:szCs w:val="20"/>
        </w:rPr>
        <w:t xml:space="preserve"> the duties and liabilities of a bailee</w:t>
      </w:r>
      <w:r>
        <w:rPr>
          <w:rStyle w:val="tablesmlfont"/>
          <w:szCs w:val="20"/>
        </w:rPr>
        <w:t>.</w:t>
      </w:r>
    </w:p>
    <w:p w:rsidR="007C0FCF" w:rsidRPr="007C0FCF" w:rsidRDefault="007C0FCF" w:rsidP="00417F86">
      <w:pPr>
        <w:pStyle w:val="ListParagraph"/>
        <w:widowControl/>
        <w:autoSpaceDE/>
        <w:autoSpaceDN/>
        <w:adjustRightInd/>
        <w:ind w:left="-207" w:right="-765"/>
        <w:jc w:val="both"/>
        <w:rPr>
          <w:rStyle w:val="tablesmlfont"/>
          <w:color w:val="auto"/>
          <w:lang w:val="en-AU"/>
        </w:rPr>
      </w:pPr>
    </w:p>
    <w:p w:rsidR="007C0FCF" w:rsidRPr="007C0FCF" w:rsidRDefault="007C0FCF" w:rsidP="00417F86">
      <w:pPr>
        <w:pStyle w:val="ListParagraph"/>
        <w:widowControl/>
        <w:numPr>
          <w:ilvl w:val="0"/>
          <w:numId w:val="44"/>
        </w:numPr>
        <w:autoSpaceDE/>
        <w:autoSpaceDN/>
        <w:adjustRightInd/>
        <w:ind w:right="-765"/>
        <w:jc w:val="both"/>
        <w:rPr>
          <w:rStyle w:val="tablesmlfont"/>
          <w:color w:val="auto"/>
          <w:lang w:val="en-AU"/>
        </w:rPr>
      </w:pPr>
      <w:r>
        <w:rPr>
          <w:color w:val="auto"/>
          <w:lang w:val="en-AU"/>
        </w:rPr>
        <w:t xml:space="preserve">In </w:t>
      </w:r>
      <w:r>
        <w:rPr>
          <w:rStyle w:val="tablesmlfont"/>
          <w:szCs w:val="20"/>
        </w:rPr>
        <w:t>connection with the Goods, the Seller states to the Buyer that: -</w:t>
      </w:r>
    </w:p>
    <w:p w:rsidR="007C0FCF" w:rsidRPr="007C0FCF" w:rsidRDefault="007C0FCF" w:rsidP="00417F86">
      <w:pPr>
        <w:pStyle w:val="ListParagraph"/>
        <w:widowControl/>
        <w:numPr>
          <w:ilvl w:val="1"/>
          <w:numId w:val="44"/>
        </w:numPr>
        <w:autoSpaceDE/>
        <w:autoSpaceDN/>
        <w:adjustRightInd/>
        <w:ind w:right="-765"/>
        <w:jc w:val="both"/>
        <w:rPr>
          <w:rStyle w:val="tablesmlfont"/>
          <w:color w:val="auto"/>
          <w:lang w:val="en-AU"/>
        </w:rPr>
      </w:pPr>
      <w:r>
        <w:rPr>
          <w:color w:val="auto"/>
          <w:lang w:val="en-AU"/>
        </w:rPr>
        <w:t xml:space="preserve">The </w:t>
      </w:r>
      <w:r>
        <w:rPr>
          <w:rStyle w:val="tablesmlfont"/>
          <w:szCs w:val="20"/>
        </w:rPr>
        <w:t>Seller</w:t>
      </w:r>
      <w:r w:rsidRPr="00FC02A1">
        <w:rPr>
          <w:rStyle w:val="tablesmlfont"/>
          <w:szCs w:val="20"/>
        </w:rPr>
        <w:t xml:space="preserve"> has the right to supply the </w:t>
      </w:r>
      <w:r>
        <w:rPr>
          <w:rStyle w:val="tablesmlfont"/>
          <w:szCs w:val="20"/>
        </w:rPr>
        <w:t>Goods</w:t>
      </w:r>
      <w:r w:rsidRPr="00FC02A1">
        <w:rPr>
          <w:rStyle w:val="tablesmlfont"/>
          <w:szCs w:val="20"/>
        </w:rPr>
        <w:t xml:space="preserve"> to the </w:t>
      </w:r>
      <w:r>
        <w:rPr>
          <w:rStyle w:val="tablesmlfont"/>
          <w:szCs w:val="20"/>
        </w:rPr>
        <w:t>Buyer;</w:t>
      </w:r>
    </w:p>
    <w:p w:rsidR="007C0FCF" w:rsidRPr="007C0FCF" w:rsidRDefault="007C0FCF" w:rsidP="00417F86">
      <w:pPr>
        <w:pStyle w:val="ListParagraph"/>
        <w:widowControl/>
        <w:numPr>
          <w:ilvl w:val="1"/>
          <w:numId w:val="44"/>
        </w:numPr>
        <w:autoSpaceDE/>
        <w:autoSpaceDN/>
        <w:adjustRightInd/>
        <w:ind w:right="-765"/>
        <w:jc w:val="both"/>
        <w:rPr>
          <w:rStyle w:val="tablesmlfont"/>
          <w:color w:val="auto"/>
          <w:lang w:val="en-AU"/>
        </w:rPr>
      </w:pPr>
      <w:r>
        <w:rPr>
          <w:rStyle w:val="tablesmlfont"/>
          <w:szCs w:val="20"/>
        </w:rPr>
        <w:t xml:space="preserve">The </w:t>
      </w:r>
      <w:r w:rsidRPr="00FC02A1">
        <w:rPr>
          <w:rStyle w:val="tablesmlfont"/>
          <w:szCs w:val="20"/>
        </w:rPr>
        <w:t xml:space="preserve">activities of the </w:t>
      </w:r>
      <w:r w:rsidR="00020AB4">
        <w:rPr>
          <w:rStyle w:val="tablesmlfont"/>
          <w:szCs w:val="20"/>
        </w:rPr>
        <w:t>Seller</w:t>
      </w:r>
      <w:r w:rsidRPr="00FC02A1">
        <w:rPr>
          <w:rStyle w:val="tablesmlfont"/>
          <w:szCs w:val="20"/>
        </w:rPr>
        <w:t xml:space="preserve"> in supplying the </w:t>
      </w:r>
      <w:r>
        <w:rPr>
          <w:rStyle w:val="tablesmlfont"/>
          <w:szCs w:val="20"/>
        </w:rPr>
        <w:t>Goods</w:t>
      </w:r>
      <w:r w:rsidRPr="00FC02A1">
        <w:rPr>
          <w:rStyle w:val="tablesmlfont"/>
          <w:szCs w:val="20"/>
        </w:rPr>
        <w:t xml:space="preserve"> do not infringe the rights of the owner of the </w:t>
      </w:r>
      <w:r>
        <w:rPr>
          <w:rStyle w:val="tablesmlfont"/>
          <w:szCs w:val="20"/>
        </w:rPr>
        <w:t>Goods</w:t>
      </w:r>
      <w:r w:rsidRPr="00FC02A1">
        <w:rPr>
          <w:rStyle w:val="tablesmlfont"/>
          <w:szCs w:val="20"/>
        </w:rPr>
        <w:t xml:space="preserve"> (where the </w:t>
      </w:r>
      <w:r>
        <w:rPr>
          <w:rStyle w:val="tablesmlfont"/>
          <w:szCs w:val="20"/>
        </w:rPr>
        <w:t>Seller</w:t>
      </w:r>
      <w:r w:rsidRPr="00FC02A1">
        <w:rPr>
          <w:rStyle w:val="tablesmlfont"/>
          <w:szCs w:val="20"/>
        </w:rPr>
        <w:t xml:space="preserve"> is not the owner of the </w:t>
      </w:r>
      <w:r>
        <w:rPr>
          <w:rStyle w:val="tablesmlfont"/>
          <w:szCs w:val="20"/>
        </w:rPr>
        <w:t>Goods</w:t>
      </w:r>
      <w:r w:rsidRPr="00FC02A1">
        <w:rPr>
          <w:rStyle w:val="tablesmlfont"/>
          <w:szCs w:val="20"/>
        </w:rPr>
        <w:t>)</w:t>
      </w:r>
      <w:r>
        <w:rPr>
          <w:rStyle w:val="tablesmlfont"/>
          <w:szCs w:val="20"/>
        </w:rPr>
        <w:t>; and</w:t>
      </w:r>
    </w:p>
    <w:p w:rsidR="007C0FCF" w:rsidRPr="007C0FCF" w:rsidRDefault="007C0FCF" w:rsidP="00417F86">
      <w:pPr>
        <w:pStyle w:val="ListParagraph"/>
        <w:widowControl/>
        <w:numPr>
          <w:ilvl w:val="1"/>
          <w:numId w:val="44"/>
        </w:numPr>
        <w:autoSpaceDE/>
        <w:autoSpaceDN/>
        <w:adjustRightInd/>
        <w:ind w:right="-765"/>
        <w:jc w:val="both"/>
        <w:rPr>
          <w:rStyle w:val="tablesmlfont"/>
          <w:color w:val="auto"/>
          <w:lang w:val="en-AU"/>
        </w:rPr>
      </w:pPr>
      <w:r>
        <w:rPr>
          <w:rStyle w:val="tablesmlfont"/>
          <w:szCs w:val="20"/>
        </w:rPr>
        <w:t>If the Goods are not owned by the Seller, that the Seller is authorised to supply the Goods to the Buyer.</w:t>
      </w:r>
    </w:p>
    <w:p w:rsidR="007C0FCF" w:rsidRPr="007C0FCF" w:rsidRDefault="007C0FCF" w:rsidP="00417F86">
      <w:pPr>
        <w:widowControl/>
        <w:autoSpaceDE/>
        <w:autoSpaceDN/>
        <w:adjustRightInd/>
        <w:ind w:right="-765"/>
        <w:jc w:val="both"/>
        <w:rPr>
          <w:rStyle w:val="tablesmlfont"/>
          <w:color w:val="auto"/>
          <w:lang w:val="en-AU"/>
        </w:rPr>
      </w:pPr>
    </w:p>
    <w:p w:rsidR="007C0FCF" w:rsidRPr="007C0FCF" w:rsidRDefault="007C0FCF" w:rsidP="00417F86">
      <w:pPr>
        <w:pStyle w:val="ListParagraph"/>
        <w:widowControl/>
        <w:numPr>
          <w:ilvl w:val="0"/>
          <w:numId w:val="44"/>
        </w:numPr>
        <w:autoSpaceDE/>
        <w:autoSpaceDN/>
        <w:adjustRightInd/>
        <w:ind w:right="-765"/>
        <w:jc w:val="both"/>
        <w:rPr>
          <w:rStyle w:val="tablesmlfont"/>
          <w:color w:val="auto"/>
          <w:lang w:val="en-AU"/>
        </w:rPr>
      </w:pPr>
      <w:r>
        <w:rPr>
          <w:rStyle w:val="tablesmlfont"/>
          <w:color w:val="auto"/>
          <w:lang w:val="en-AU"/>
        </w:rPr>
        <w:t xml:space="preserve">The </w:t>
      </w:r>
      <w:r>
        <w:rPr>
          <w:rStyle w:val="tablesmlfont"/>
          <w:szCs w:val="20"/>
        </w:rPr>
        <w:t>Seller</w:t>
      </w:r>
      <w:r w:rsidRPr="00FC02A1">
        <w:rPr>
          <w:rStyle w:val="tablesmlfont"/>
          <w:szCs w:val="20"/>
        </w:rPr>
        <w:t xml:space="preserve"> and the </w:t>
      </w:r>
      <w:r>
        <w:rPr>
          <w:rStyle w:val="tablesmlfont"/>
          <w:szCs w:val="20"/>
        </w:rPr>
        <w:t>Buyer</w:t>
      </w:r>
      <w:r w:rsidRPr="00FC02A1">
        <w:rPr>
          <w:rStyle w:val="tablesmlfont"/>
          <w:szCs w:val="20"/>
        </w:rPr>
        <w:t xml:space="preserve"> agree that</w:t>
      </w:r>
      <w:r>
        <w:rPr>
          <w:rStyle w:val="tablesmlfont"/>
          <w:szCs w:val="20"/>
        </w:rPr>
        <w:t>: -</w:t>
      </w:r>
    </w:p>
    <w:p w:rsidR="007C0FCF" w:rsidRPr="007C0FCF" w:rsidRDefault="007C0FCF" w:rsidP="00417F86">
      <w:pPr>
        <w:pStyle w:val="ListParagraph"/>
        <w:widowControl/>
        <w:numPr>
          <w:ilvl w:val="1"/>
          <w:numId w:val="44"/>
        </w:numPr>
        <w:autoSpaceDE/>
        <w:autoSpaceDN/>
        <w:adjustRightInd/>
        <w:ind w:right="-765"/>
        <w:jc w:val="both"/>
        <w:rPr>
          <w:rStyle w:val="tablesmlfont"/>
          <w:color w:val="auto"/>
          <w:lang w:val="en-AU"/>
        </w:rPr>
      </w:pPr>
      <w:r>
        <w:rPr>
          <w:rStyle w:val="tablesmlfont"/>
          <w:color w:val="auto"/>
          <w:lang w:val="en-AU"/>
        </w:rPr>
        <w:t xml:space="preserve">The </w:t>
      </w:r>
      <w:r>
        <w:rPr>
          <w:rStyle w:val="tablesmlfont"/>
          <w:szCs w:val="20"/>
        </w:rPr>
        <w:t xml:space="preserve">property of the Seller in the Goods remains with the Seller until the Seller has been paid in full for the Goods under all individual contracts for the supply of the Goods between the Seller and the Buyer; </w:t>
      </w:r>
    </w:p>
    <w:p w:rsidR="007C0FCF" w:rsidRPr="007C0FCF" w:rsidRDefault="007C0FCF" w:rsidP="00417F86">
      <w:pPr>
        <w:pStyle w:val="ListParagraph"/>
        <w:widowControl/>
        <w:numPr>
          <w:ilvl w:val="1"/>
          <w:numId w:val="44"/>
        </w:numPr>
        <w:autoSpaceDE/>
        <w:autoSpaceDN/>
        <w:adjustRightInd/>
        <w:ind w:right="-765"/>
        <w:jc w:val="both"/>
        <w:rPr>
          <w:rStyle w:val="tablesmlfont"/>
          <w:color w:val="auto"/>
          <w:lang w:val="en-AU"/>
        </w:rPr>
      </w:pPr>
      <w:r>
        <w:rPr>
          <w:rStyle w:val="tablesmlfont"/>
          <w:szCs w:val="20"/>
        </w:rPr>
        <w:t>The Buyer is a bailee of the Goods until such time as property in them passes to the Buyer and that this bailment continues in relation to each of the Goods until the price of the Goods has been paid in full; and</w:t>
      </w:r>
    </w:p>
    <w:p w:rsidR="007C0FCF" w:rsidRPr="007C0FCF" w:rsidRDefault="007C0FCF" w:rsidP="00417F86">
      <w:pPr>
        <w:pStyle w:val="ListParagraph"/>
        <w:widowControl/>
        <w:numPr>
          <w:ilvl w:val="1"/>
          <w:numId w:val="44"/>
        </w:numPr>
        <w:autoSpaceDE/>
        <w:autoSpaceDN/>
        <w:adjustRightInd/>
        <w:ind w:right="-765"/>
        <w:jc w:val="both"/>
        <w:rPr>
          <w:rStyle w:val="tablesmlfont"/>
          <w:color w:val="auto"/>
          <w:lang w:val="en-AU"/>
        </w:rPr>
      </w:pPr>
      <w:r>
        <w:rPr>
          <w:rStyle w:val="tablesmlfont"/>
          <w:szCs w:val="20"/>
        </w:rPr>
        <w:t>Pending payment in full for the Goods, the Buyer: -</w:t>
      </w:r>
    </w:p>
    <w:p w:rsidR="007C0FCF" w:rsidRPr="007C0FCF" w:rsidRDefault="007C0FCF" w:rsidP="00417F86">
      <w:pPr>
        <w:pStyle w:val="ListParagraph"/>
        <w:widowControl/>
        <w:numPr>
          <w:ilvl w:val="2"/>
          <w:numId w:val="44"/>
        </w:numPr>
        <w:autoSpaceDE/>
        <w:autoSpaceDN/>
        <w:adjustRightInd/>
        <w:ind w:right="-765"/>
        <w:jc w:val="both"/>
        <w:rPr>
          <w:rStyle w:val="tablesmlfont"/>
          <w:color w:val="auto"/>
          <w:lang w:val="en-AU"/>
        </w:rPr>
      </w:pPr>
      <w:r>
        <w:rPr>
          <w:rStyle w:val="tablesmlfont"/>
          <w:szCs w:val="20"/>
        </w:rPr>
        <w:t>Must not supply any of the Goods to any person outside of its ordinary or usual course of business, if any;</w:t>
      </w:r>
    </w:p>
    <w:p w:rsidR="007C0FCF" w:rsidRPr="007C0FCF" w:rsidRDefault="007C0FCF" w:rsidP="00417F86">
      <w:pPr>
        <w:pStyle w:val="ListParagraph"/>
        <w:widowControl/>
        <w:numPr>
          <w:ilvl w:val="2"/>
          <w:numId w:val="44"/>
        </w:numPr>
        <w:autoSpaceDE/>
        <w:autoSpaceDN/>
        <w:adjustRightInd/>
        <w:ind w:right="-765"/>
        <w:jc w:val="both"/>
        <w:rPr>
          <w:rStyle w:val="tablesmlfont"/>
          <w:color w:val="auto"/>
          <w:lang w:val="en-AU"/>
        </w:rPr>
      </w:pPr>
      <w:r>
        <w:rPr>
          <w:rStyle w:val="tablesmlfont"/>
          <w:szCs w:val="20"/>
        </w:rPr>
        <w:t>Must not allow any person to have or acquire any security interest in the Goods;</w:t>
      </w:r>
    </w:p>
    <w:p w:rsidR="007C0FCF" w:rsidRPr="007C0FCF" w:rsidRDefault="007C0FCF" w:rsidP="00417F86">
      <w:pPr>
        <w:pStyle w:val="ListParagraph"/>
        <w:widowControl/>
        <w:numPr>
          <w:ilvl w:val="2"/>
          <w:numId w:val="44"/>
        </w:numPr>
        <w:autoSpaceDE/>
        <w:autoSpaceDN/>
        <w:adjustRightInd/>
        <w:ind w:right="-765"/>
        <w:jc w:val="both"/>
        <w:rPr>
          <w:rStyle w:val="tablesmlfont"/>
          <w:color w:val="auto"/>
          <w:lang w:val="en-AU"/>
        </w:rPr>
      </w:pPr>
      <w:r>
        <w:rPr>
          <w:rStyle w:val="tablesmlfont"/>
          <w:szCs w:val="20"/>
        </w:rPr>
        <w:t>Must insure the Goods for their full insurable or replacement value (whichever is the higher) with an insurer licensed or authorised to conduct the business of insurance in the place where the Buyer carries on business; and</w:t>
      </w:r>
    </w:p>
    <w:p w:rsidR="007C0FCF" w:rsidRPr="007C0FCF" w:rsidRDefault="007C0FCF" w:rsidP="00417F86">
      <w:pPr>
        <w:pStyle w:val="ListParagraph"/>
        <w:widowControl/>
        <w:numPr>
          <w:ilvl w:val="2"/>
          <w:numId w:val="44"/>
        </w:numPr>
        <w:autoSpaceDE/>
        <w:autoSpaceDN/>
        <w:adjustRightInd/>
        <w:ind w:right="-765"/>
        <w:jc w:val="both"/>
        <w:rPr>
          <w:rStyle w:val="tablesmlfont"/>
          <w:color w:val="auto"/>
          <w:lang w:val="en-AU"/>
        </w:rPr>
      </w:pPr>
      <w:r>
        <w:rPr>
          <w:rStyle w:val="tablesmlfont"/>
          <w:szCs w:val="20"/>
        </w:rPr>
        <w:t>Must not remove, deface or obliterate any identifying plate, mark or number on any of the Goods.</w:t>
      </w:r>
    </w:p>
    <w:p w:rsidR="007C0FCF" w:rsidRPr="007C0FCF" w:rsidRDefault="007C0FCF" w:rsidP="00417F86">
      <w:pPr>
        <w:widowControl/>
        <w:autoSpaceDE/>
        <w:autoSpaceDN/>
        <w:adjustRightInd/>
        <w:ind w:right="-765"/>
        <w:jc w:val="both"/>
        <w:rPr>
          <w:rStyle w:val="tablesmlfont"/>
          <w:color w:val="auto"/>
          <w:lang w:val="en-AU"/>
        </w:rPr>
      </w:pPr>
    </w:p>
    <w:p w:rsidR="007C0FCF" w:rsidRPr="007C0FCF" w:rsidRDefault="007C0FCF" w:rsidP="00417F86">
      <w:pPr>
        <w:pStyle w:val="ListParagraph"/>
        <w:widowControl/>
        <w:numPr>
          <w:ilvl w:val="0"/>
          <w:numId w:val="44"/>
        </w:numPr>
        <w:autoSpaceDE/>
        <w:autoSpaceDN/>
        <w:adjustRightInd/>
        <w:ind w:right="-765"/>
        <w:jc w:val="both"/>
        <w:rPr>
          <w:rStyle w:val="tablesmlfont"/>
          <w:color w:val="auto"/>
          <w:lang w:val="en-AU"/>
        </w:rPr>
      </w:pPr>
      <w:r>
        <w:rPr>
          <w:rStyle w:val="tablesmlfont"/>
          <w:color w:val="auto"/>
          <w:lang w:val="en-AU"/>
        </w:rPr>
        <w:t>Despite clause 1</w:t>
      </w:r>
      <w:r w:rsidR="0041398B">
        <w:rPr>
          <w:rStyle w:val="tablesmlfont"/>
          <w:color w:val="auto"/>
          <w:lang w:val="en-AU"/>
        </w:rPr>
        <w:t>9</w:t>
      </w:r>
      <w:r>
        <w:rPr>
          <w:rStyle w:val="tablesmlfont"/>
          <w:color w:val="auto"/>
          <w:lang w:val="en-AU"/>
        </w:rPr>
        <w:t xml:space="preserve">, </w:t>
      </w:r>
      <w:r>
        <w:rPr>
          <w:rStyle w:val="tablesmlfont"/>
          <w:szCs w:val="20"/>
        </w:rPr>
        <w:t>if the Buyer supplies any of the Goods to any person before all moneys payable by the Buyer have been paid to the Seller (and have not been claimed or clawed-back by any person standing in the place of or representing the Buyer), the Buyer agrees that: -</w:t>
      </w:r>
    </w:p>
    <w:p w:rsidR="007C0FCF" w:rsidRPr="007C0FCF" w:rsidRDefault="007C0FCF" w:rsidP="00417F86">
      <w:pPr>
        <w:pStyle w:val="ListParagraph"/>
        <w:widowControl/>
        <w:numPr>
          <w:ilvl w:val="1"/>
          <w:numId w:val="44"/>
        </w:numPr>
        <w:autoSpaceDE/>
        <w:autoSpaceDN/>
        <w:adjustRightInd/>
        <w:ind w:right="-765"/>
        <w:jc w:val="both"/>
        <w:rPr>
          <w:rStyle w:val="tablesmlfont"/>
          <w:color w:val="auto"/>
          <w:lang w:val="en-AU"/>
        </w:rPr>
      </w:pPr>
      <w:r>
        <w:rPr>
          <w:rStyle w:val="tablesmlfont"/>
          <w:color w:val="auto"/>
          <w:lang w:val="en-AU"/>
        </w:rPr>
        <w:t xml:space="preserve">It </w:t>
      </w:r>
      <w:r>
        <w:rPr>
          <w:rStyle w:val="tablesmlfont"/>
          <w:szCs w:val="20"/>
        </w:rPr>
        <w:t>holds the proceeds of re-supply of the Goods on trust for and as agent for the Seller immediately when they are receivable or are received;</w:t>
      </w:r>
    </w:p>
    <w:p w:rsidR="007C0FCF" w:rsidRPr="007C0FCF" w:rsidRDefault="007C0FCF" w:rsidP="00417F86">
      <w:pPr>
        <w:pStyle w:val="ListParagraph"/>
        <w:widowControl/>
        <w:numPr>
          <w:ilvl w:val="1"/>
          <w:numId w:val="44"/>
        </w:numPr>
        <w:autoSpaceDE/>
        <w:autoSpaceDN/>
        <w:adjustRightInd/>
        <w:ind w:right="-765"/>
        <w:jc w:val="both"/>
        <w:rPr>
          <w:rStyle w:val="tablesmlfont"/>
          <w:color w:val="auto"/>
          <w:lang w:val="en-AU"/>
        </w:rPr>
      </w:pPr>
      <w:r>
        <w:rPr>
          <w:rStyle w:val="tablesmlfont"/>
          <w:szCs w:val="20"/>
        </w:rPr>
        <w:t>It must either pay the amount of the proceeds of re-supply to the Seller immediately when they are received or pay those proceeds into an account with a bank or a financial institution or deposit-taking institution as trustee for the Seller;</w:t>
      </w:r>
    </w:p>
    <w:p w:rsidR="007C0FCF" w:rsidRPr="007C0FCF" w:rsidRDefault="007C0FCF" w:rsidP="00417F86">
      <w:pPr>
        <w:pStyle w:val="ListParagraph"/>
        <w:widowControl/>
        <w:numPr>
          <w:ilvl w:val="1"/>
          <w:numId w:val="44"/>
        </w:numPr>
        <w:autoSpaceDE/>
        <w:autoSpaceDN/>
        <w:adjustRightInd/>
        <w:ind w:right="-765"/>
        <w:jc w:val="both"/>
        <w:rPr>
          <w:rStyle w:val="tablesmlfont"/>
          <w:color w:val="auto"/>
          <w:lang w:val="en-AU"/>
        </w:rPr>
      </w:pPr>
      <w:r>
        <w:rPr>
          <w:rStyle w:val="tablesmlfont"/>
          <w:szCs w:val="20"/>
        </w:rPr>
        <w:t>Any accessory or item which accedes to any of the Goods by an act of the Buyer or of any person at the direction or request of the Buyer becomes and remains the property of the Seller until the Seller is paid in accordance with clause 1</w:t>
      </w:r>
      <w:r w:rsidR="0041398B">
        <w:rPr>
          <w:rStyle w:val="tablesmlfont"/>
          <w:szCs w:val="20"/>
        </w:rPr>
        <w:t>9</w:t>
      </w:r>
      <w:r>
        <w:rPr>
          <w:rStyle w:val="tablesmlfont"/>
          <w:szCs w:val="20"/>
        </w:rPr>
        <w:t>.a. when the property in the Goods (including the accessory) passes to the Buyer; an</w:t>
      </w:r>
      <w:r w:rsidR="00351C09">
        <w:rPr>
          <w:rStyle w:val="tablesmlfont"/>
          <w:szCs w:val="20"/>
        </w:rPr>
        <w:t>d</w:t>
      </w:r>
    </w:p>
    <w:p w:rsidR="007C0FCF" w:rsidRPr="007C0FCF" w:rsidRDefault="007C0FCF" w:rsidP="00417F86">
      <w:pPr>
        <w:pStyle w:val="ListParagraph"/>
        <w:widowControl/>
        <w:numPr>
          <w:ilvl w:val="1"/>
          <w:numId w:val="44"/>
        </w:numPr>
        <w:autoSpaceDE/>
        <w:autoSpaceDN/>
        <w:adjustRightInd/>
        <w:ind w:right="-765"/>
        <w:jc w:val="both"/>
        <w:rPr>
          <w:rStyle w:val="tablesmlfont"/>
          <w:color w:val="auto"/>
          <w:lang w:val="en-AU"/>
        </w:rPr>
      </w:pPr>
      <w:r>
        <w:rPr>
          <w:rStyle w:val="tablesmlfont"/>
          <w:szCs w:val="20"/>
        </w:rPr>
        <w:t>If the Buyer fails to pay for the Goods within the period of credit (if any) extended by the Seller to the Buyer, the Seller may recover possession of the Goods at any site owned, possessed or controlled by the Buyer and the Buyer agrees that the Seller has an irrevocable licence to do so.</w:t>
      </w:r>
    </w:p>
    <w:p w:rsidR="00462D2C" w:rsidRPr="00462D2C" w:rsidRDefault="00462D2C" w:rsidP="00417F86">
      <w:pPr>
        <w:widowControl/>
        <w:autoSpaceDE/>
        <w:autoSpaceDN/>
        <w:adjustRightInd/>
        <w:ind w:right="-765"/>
        <w:jc w:val="both"/>
        <w:rPr>
          <w:color w:val="auto"/>
          <w:lang w:val="en-AU"/>
        </w:rPr>
      </w:pPr>
    </w:p>
    <w:p w:rsidR="00462D2C" w:rsidRPr="00A06C5B" w:rsidRDefault="00462D2C" w:rsidP="00417F86">
      <w:pPr>
        <w:pStyle w:val="ListParagraph"/>
        <w:widowControl/>
        <w:autoSpaceDE/>
        <w:autoSpaceDN/>
        <w:adjustRightInd/>
        <w:ind w:left="-567" w:right="-765"/>
        <w:jc w:val="both"/>
        <w:rPr>
          <w:b/>
          <w:color w:val="auto"/>
          <w:lang w:val="en-AU"/>
        </w:rPr>
      </w:pPr>
      <w:r w:rsidRPr="00A06C5B">
        <w:rPr>
          <w:b/>
          <w:color w:val="auto"/>
          <w:lang w:val="en-AU"/>
        </w:rPr>
        <w:t>Title</w:t>
      </w:r>
    </w:p>
    <w:p w:rsidR="007C0FCF" w:rsidRPr="00462D2C" w:rsidRDefault="00462D2C" w:rsidP="00417F86">
      <w:pPr>
        <w:pStyle w:val="ListParagraph"/>
        <w:widowControl/>
        <w:numPr>
          <w:ilvl w:val="0"/>
          <w:numId w:val="44"/>
        </w:numPr>
        <w:autoSpaceDE/>
        <w:autoSpaceDN/>
        <w:adjustRightInd/>
        <w:ind w:right="-765"/>
        <w:jc w:val="both"/>
        <w:rPr>
          <w:color w:val="auto"/>
          <w:lang w:val="en-AU"/>
        </w:rPr>
      </w:pPr>
      <w:r w:rsidRPr="00462D2C">
        <w:rPr>
          <w:color w:val="auto"/>
          <w:lang w:val="en-AU"/>
        </w:rPr>
        <w:t>The following apply: -</w:t>
      </w:r>
    </w:p>
    <w:p w:rsidR="00462D2C" w:rsidRPr="00462D2C" w:rsidRDefault="00462D2C" w:rsidP="00417F86">
      <w:pPr>
        <w:pStyle w:val="ListParagraph"/>
        <w:widowControl/>
        <w:numPr>
          <w:ilvl w:val="1"/>
          <w:numId w:val="44"/>
        </w:numPr>
        <w:autoSpaceDE/>
        <w:autoSpaceDN/>
        <w:adjustRightInd/>
        <w:ind w:right="-765"/>
        <w:jc w:val="both"/>
        <w:rPr>
          <w:color w:val="auto"/>
          <w:lang w:val="en-AU"/>
        </w:rPr>
      </w:pPr>
      <w:r w:rsidRPr="00462D2C">
        <w:rPr>
          <w:color w:val="auto"/>
          <w:lang w:val="en-AU"/>
        </w:rPr>
        <w:t xml:space="preserve">The </w:t>
      </w:r>
      <w:r w:rsidRPr="00462D2C">
        <w:t xml:space="preserve">Buyer acknowledges that these conditions constitute a security agreement for the purposes of the </w:t>
      </w:r>
      <w:r w:rsidRPr="00462D2C">
        <w:rPr>
          <w:i/>
          <w:color w:val="auto"/>
          <w:lang w:val="en-AU"/>
        </w:rPr>
        <w:t>Personal Property Securities Act 2009</w:t>
      </w:r>
      <w:r w:rsidRPr="00462D2C">
        <w:rPr>
          <w:color w:val="auto"/>
          <w:lang w:val="en-AU"/>
        </w:rPr>
        <w:t xml:space="preserve"> (Cth) (</w:t>
      </w:r>
      <w:r w:rsidRPr="00462D2C">
        <w:rPr>
          <w:b/>
          <w:color w:val="auto"/>
          <w:lang w:val="en-AU"/>
        </w:rPr>
        <w:t>PPSA</w:t>
      </w:r>
      <w:r w:rsidRPr="00462D2C">
        <w:rPr>
          <w:color w:val="auto"/>
          <w:lang w:val="en-AU"/>
        </w:rPr>
        <w:t>)</w:t>
      </w:r>
      <w:r w:rsidRPr="00462D2C">
        <w:t xml:space="preserve">. A security interest is taken in all Goods previously supplied by the Seller to the Buyer and that may be </w:t>
      </w:r>
      <w:r w:rsidRPr="00462D2C">
        <w:lastRenderedPageBreak/>
        <w:t>supplied in the future securing the performance of the Buyer’s obligations under these conditions</w:t>
      </w:r>
      <w:r>
        <w:t>;</w:t>
      </w:r>
    </w:p>
    <w:p w:rsidR="00462D2C" w:rsidRPr="00462D2C" w:rsidRDefault="00462D2C" w:rsidP="00417F86">
      <w:pPr>
        <w:pStyle w:val="ListParagraph"/>
        <w:widowControl/>
        <w:numPr>
          <w:ilvl w:val="1"/>
          <w:numId w:val="44"/>
        </w:numPr>
        <w:autoSpaceDE/>
        <w:autoSpaceDN/>
        <w:adjustRightInd/>
        <w:ind w:right="-765"/>
        <w:jc w:val="both"/>
        <w:rPr>
          <w:color w:val="auto"/>
          <w:lang w:val="en-AU"/>
        </w:rPr>
      </w:pPr>
      <w:r>
        <w:rPr>
          <w:color w:val="auto"/>
          <w:lang w:val="en-AU"/>
        </w:rPr>
        <w:t xml:space="preserve">The </w:t>
      </w:r>
      <w:r w:rsidRPr="00462D2C">
        <w:t>Goods delivered by the Seller to the Buyer remain the sole and absolute property of the Seller as legal and equitable owner until all money due to the Seller has been paid by the Buyer but the Buyer is at risk in respect of the Goods from the time they are sent from the Seller</w:t>
      </w:r>
      <w:r w:rsidR="00020AB4">
        <w:t xml:space="preserve"> to the Buyer</w:t>
      </w:r>
      <w:r w:rsidRPr="00462D2C">
        <w:t xml:space="preserve"> for delivery</w:t>
      </w:r>
      <w:r>
        <w:t>;</w:t>
      </w:r>
    </w:p>
    <w:p w:rsidR="00462D2C" w:rsidRPr="00462D2C" w:rsidRDefault="00462D2C" w:rsidP="00417F86">
      <w:pPr>
        <w:pStyle w:val="ListParagraph"/>
        <w:widowControl/>
        <w:numPr>
          <w:ilvl w:val="1"/>
          <w:numId w:val="44"/>
        </w:numPr>
        <w:autoSpaceDE/>
        <w:autoSpaceDN/>
        <w:adjustRightInd/>
        <w:ind w:right="-765"/>
        <w:jc w:val="both"/>
        <w:rPr>
          <w:color w:val="auto"/>
          <w:lang w:val="en-AU"/>
        </w:rPr>
      </w:pPr>
      <w:r>
        <w:t xml:space="preserve">The </w:t>
      </w:r>
      <w:r w:rsidRPr="00462D2C">
        <w:t>Buyer acknowledges that all Goods held by the Buyer are as bailee for the Seller until payment of all moneys owed to the Seller</w:t>
      </w:r>
      <w:r>
        <w:t>;</w:t>
      </w:r>
    </w:p>
    <w:p w:rsidR="00462D2C" w:rsidRPr="00462D2C" w:rsidRDefault="00462D2C" w:rsidP="00417F86">
      <w:pPr>
        <w:pStyle w:val="ListParagraph"/>
        <w:widowControl/>
        <w:numPr>
          <w:ilvl w:val="1"/>
          <w:numId w:val="44"/>
        </w:numPr>
        <w:autoSpaceDE/>
        <w:autoSpaceDN/>
        <w:adjustRightInd/>
        <w:ind w:right="-765"/>
        <w:jc w:val="both"/>
        <w:rPr>
          <w:color w:val="auto"/>
          <w:lang w:val="en-AU"/>
        </w:rPr>
      </w:pPr>
      <w:r>
        <w:t xml:space="preserve">Until </w:t>
      </w:r>
      <w:r w:rsidRPr="00462D2C">
        <w:t>they payment is made the Buyer must store these Goods at the Buyer’s premises separately from the Buyer’s Goods or those of any other person and in a manner which makes them readily identifiable as the Seller’s Goods</w:t>
      </w:r>
      <w:r>
        <w:t>;</w:t>
      </w:r>
    </w:p>
    <w:p w:rsidR="00462D2C" w:rsidRPr="00462D2C" w:rsidRDefault="00462D2C" w:rsidP="00417F86">
      <w:pPr>
        <w:pStyle w:val="ListParagraph"/>
        <w:widowControl/>
        <w:numPr>
          <w:ilvl w:val="1"/>
          <w:numId w:val="44"/>
        </w:numPr>
        <w:autoSpaceDE/>
        <w:autoSpaceDN/>
        <w:adjustRightInd/>
        <w:ind w:right="-765"/>
        <w:jc w:val="both"/>
        <w:rPr>
          <w:color w:val="auto"/>
          <w:lang w:val="en-AU"/>
        </w:rPr>
      </w:pPr>
      <w:r>
        <w:t xml:space="preserve">The </w:t>
      </w:r>
      <w:r w:rsidRPr="00462D2C">
        <w:t>Buyer’s right to possession of these Goods will cease if the Buyer does anything or fails to do anything which would entitle any person to present an application for the Buyer’s winding up</w:t>
      </w:r>
      <w:r>
        <w:t>;</w:t>
      </w:r>
    </w:p>
    <w:p w:rsidR="00462D2C" w:rsidRPr="00462D2C" w:rsidRDefault="00462D2C" w:rsidP="00417F86">
      <w:pPr>
        <w:pStyle w:val="ListParagraph"/>
        <w:widowControl/>
        <w:numPr>
          <w:ilvl w:val="1"/>
          <w:numId w:val="44"/>
        </w:numPr>
        <w:autoSpaceDE/>
        <w:autoSpaceDN/>
        <w:adjustRightInd/>
        <w:ind w:right="-765"/>
        <w:jc w:val="both"/>
        <w:rPr>
          <w:color w:val="auto"/>
          <w:lang w:val="en-AU"/>
        </w:rPr>
      </w:pPr>
      <w:r>
        <w:t xml:space="preserve">The </w:t>
      </w:r>
      <w:r w:rsidRPr="00462D2C">
        <w:t>Seller may for the purpose of examination or recovery of its Goods enter upon any premises where they are stored or where they are reasonably thought to be stored</w:t>
      </w:r>
      <w:r>
        <w:t>;</w:t>
      </w:r>
    </w:p>
    <w:p w:rsidR="00462D2C" w:rsidRPr="00462D2C" w:rsidRDefault="00462D2C" w:rsidP="00417F86">
      <w:pPr>
        <w:pStyle w:val="ListParagraph"/>
        <w:widowControl/>
        <w:numPr>
          <w:ilvl w:val="1"/>
          <w:numId w:val="44"/>
        </w:numPr>
        <w:autoSpaceDE/>
        <w:autoSpaceDN/>
        <w:adjustRightInd/>
        <w:ind w:right="-765"/>
        <w:jc w:val="both"/>
        <w:rPr>
          <w:color w:val="auto"/>
          <w:lang w:val="en-AU"/>
        </w:rPr>
      </w:pPr>
      <w:r>
        <w:t xml:space="preserve">The </w:t>
      </w:r>
      <w:r w:rsidRPr="00462D2C">
        <w:t>entire proceeds of any sale of the Seller’s Goods will be held in trust for the Seller and must not be mingled with any other money paid into any overdrawn bank account and must at all times be identifiable as the Seller’s money</w:t>
      </w:r>
      <w:r>
        <w:t>;</w:t>
      </w:r>
    </w:p>
    <w:p w:rsidR="00462D2C" w:rsidRPr="00A06C5B" w:rsidRDefault="00462D2C" w:rsidP="00417F86">
      <w:pPr>
        <w:pStyle w:val="ListParagraph"/>
        <w:widowControl/>
        <w:numPr>
          <w:ilvl w:val="1"/>
          <w:numId w:val="44"/>
        </w:numPr>
        <w:autoSpaceDE/>
        <w:autoSpaceDN/>
        <w:adjustRightInd/>
        <w:ind w:right="-765"/>
        <w:jc w:val="both"/>
        <w:rPr>
          <w:color w:val="auto"/>
          <w:lang w:val="en-AU"/>
        </w:rPr>
      </w:pPr>
      <w:r>
        <w:t xml:space="preserve">The </w:t>
      </w:r>
      <w:r w:rsidRPr="00462D2C">
        <w:t>Buyer must not create a security interest over or in respect of its rights in the Goods supplied other than the security interest arising under these conditions</w:t>
      </w:r>
      <w:r w:rsidR="00A06C5B">
        <w:t>;</w:t>
      </w:r>
    </w:p>
    <w:p w:rsidR="00A06C5B" w:rsidRPr="00A06C5B" w:rsidRDefault="00A06C5B" w:rsidP="00417F86">
      <w:pPr>
        <w:pStyle w:val="ListParagraph"/>
        <w:widowControl/>
        <w:numPr>
          <w:ilvl w:val="1"/>
          <w:numId w:val="44"/>
        </w:numPr>
        <w:autoSpaceDE/>
        <w:autoSpaceDN/>
        <w:adjustRightInd/>
        <w:ind w:right="-765"/>
        <w:jc w:val="both"/>
        <w:rPr>
          <w:color w:val="auto"/>
          <w:lang w:val="en-AU"/>
        </w:rPr>
      </w:pPr>
      <w:r>
        <w:t xml:space="preserve">The </w:t>
      </w:r>
      <w:r w:rsidRPr="00A06C5B">
        <w:t>Buyer agrees to the Seller completing and registering a financial statement in respect of the Goods and the Buyer agrees to do all things and provide all information necessary to enable the seller to perfect its security interest in the Goods and complete any financing change statement</w:t>
      </w:r>
      <w:r>
        <w:t>;</w:t>
      </w:r>
    </w:p>
    <w:p w:rsidR="00A06C5B" w:rsidRPr="00A06C5B" w:rsidRDefault="00A06C5B" w:rsidP="00417F86">
      <w:pPr>
        <w:pStyle w:val="ListParagraph"/>
        <w:widowControl/>
        <w:numPr>
          <w:ilvl w:val="1"/>
          <w:numId w:val="44"/>
        </w:numPr>
        <w:autoSpaceDE/>
        <w:autoSpaceDN/>
        <w:adjustRightInd/>
        <w:ind w:right="-765"/>
        <w:jc w:val="both"/>
        <w:rPr>
          <w:color w:val="auto"/>
          <w:lang w:val="en-AU"/>
        </w:rPr>
      </w:pPr>
      <w:r>
        <w:t xml:space="preserve">To </w:t>
      </w:r>
      <w:r w:rsidRPr="00A06C5B">
        <w:t xml:space="preserve">the extent permitted by law, the Buyer waives any rights the Buyer may have to receive notices under </w:t>
      </w:r>
      <w:r>
        <w:t xml:space="preserve">sections </w:t>
      </w:r>
      <w:r w:rsidRPr="00A06C5B">
        <w:t>121(4), 130,</w:t>
      </w:r>
      <w:r>
        <w:t xml:space="preserve"> </w:t>
      </w:r>
      <w:r w:rsidRPr="00A06C5B">
        <w:t>132(4) and 135 of the PPSA or reinstate a security agreement following termination under s</w:t>
      </w:r>
      <w:r>
        <w:t xml:space="preserve">ection </w:t>
      </w:r>
      <w:r w:rsidRPr="00A06C5B">
        <w:t>143</w:t>
      </w:r>
      <w:r>
        <w:t>;</w:t>
      </w:r>
    </w:p>
    <w:p w:rsidR="00A06C5B" w:rsidRPr="00A06C5B" w:rsidRDefault="00A06C5B" w:rsidP="00417F86">
      <w:pPr>
        <w:pStyle w:val="ListParagraph"/>
        <w:widowControl/>
        <w:numPr>
          <w:ilvl w:val="1"/>
          <w:numId w:val="44"/>
        </w:numPr>
        <w:autoSpaceDE/>
        <w:autoSpaceDN/>
        <w:adjustRightInd/>
        <w:ind w:right="-765"/>
        <w:jc w:val="both"/>
        <w:rPr>
          <w:color w:val="auto"/>
          <w:lang w:val="en-AU"/>
        </w:rPr>
      </w:pPr>
      <w:r>
        <w:t xml:space="preserve">The </w:t>
      </w:r>
      <w:r w:rsidRPr="00A06C5B">
        <w:t>Buyer agrees to waive any rights the Buyer may have to receive a verification statement under the P</w:t>
      </w:r>
      <w:r>
        <w:t>P</w:t>
      </w:r>
      <w:r w:rsidRPr="00A06C5B">
        <w:t>SA</w:t>
      </w:r>
      <w:r>
        <w:t>; and</w:t>
      </w:r>
    </w:p>
    <w:p w:rsidR="00A06C5B" w:rsidRPr="00462D2C" w:rsidRDefault="00A06C5B" w:rsidP="00417F86">
      <w:pPr>
        <w:pStyle w:val="ListParagraph"/>
        <w:widowControl/>
        <w:numPr>
          <w:ilvl w:val="1"/>
          <w:numId w:val="44"/>
        </w:numPr>
        <w:autoSpaceDE/>
        <w:autoSpaceDN/>
        <w:adjustRightInd/>
        <w:ind w:right="-765"/>
        <w:jc w:val="both"/>
        <w:rPr>
          <w:color w:val="auto"/>
          <w:lang w:val="en-AU"/>
        </w:rPr>
      </w:pPr>
      <w:r>
        <w:t xml:space="preserve">The </w:t>
      </w:r>
      <w:r w:rsidRPr="00A06C5B">
        <w:t>financial statement will be registered and remain in force during the duration of the trading relationship between the Buyer and the Seller</w:t>
      </w:r>
      <w:r>
        <w:t>.</w:t>
      </w:r>
    </w:p>
    <w:p w:rsidR="00A06C5B" w:rsidRDefault="00A06C5B" w:rsidP="00417F86">
      <w:pPr>
        <w:widowControl/>
        <w:autoSpaceDE/>
        <w:autoSpaceDN/>
        <w:adjustRightInd/>
        <w:ind w:right="-765"/>
        <w:jc w:val="both"/>
        <w:rPr>
          <w:color w:val="auto"/>
          <w:lang w:val="en-AU"/>
        </w:rPr>
      </w:pPr>
    </w:p>
    <w:p w:rsidR="00A06C5B" w:rsidRPr="00A06C5B" w:rsidRDefault="00A06C5B" w:rsidP="00417F86">
      <w:pPr>
        <w:pStyle w:val="ListParagraph"/>
        <w:widowControl/>
        <w:autoSpaceDE/>
        <w:autoSpaceDN/>
        <w:adjustRightInd/>
        <w:ind w:left="-567" w:right="-765"/>
        <w:jc w:val="both"/>
        <w:rPr>
          <w:b/>
          <w:color w:val="auto"/>
          <w:lang w:val="en-AU"/>
        </w:rPr>
      </w:pPr>
      <w:r w:rsidRPr="00A06C5B">
        <w:rPr>
          <w:b/>
          <w:color w:val="auto"/>
          <w:lang w:val="en-AU"/>
        </w:rPr>
        <w:t>Buyer’s property</w:t>
      </w:r>
    </w:p>
    <w:p w:rsidR="00A06C5B" w:rsidRPr="00A06C5B" w:rsidRDefault="00A06C5B" w:rsidP="00417F86">
      <w:pPr>
        <w:pStyle w:val="ListParagraph"/>
        <w:widowControl/>
        <w:numPr>
          <w:ilvl w:val="0"/>
          <w:numId w:val="44"/>
        </w:numPr>
        <w:autoSpaceDE/>
        <w:autoSpaceDN/>
        <w:adjustRightInd/>
        <w:ind w:right="-765"/>
        <w:jc w:val="both"/>
        <w:rPr>
          <w:color w:val="auto"/>
          <w:lang w:val="en-AU"/>
        </w:rPr>
      </w:pPr>
      <w:r>
        <w:rPr>
          <w:color w:val="auto"/>
          <w:lang w:val="en-AU"/>
        </w:rPr>
        <w:t xml:space="preserve">Any </w:t>
      </w:r>
      <w:r>
        <w:t>property of the Buyer under the Seller’s possession, custody or control is completely at the Buyer’s risk as regards loss or damage caused to the property or by it.</w:t>
      </w:r>
    </w:p>
    <w:p w:rsidR="00A06C5B" w:rsidRDefault="00A06C5B" w:rsidP="00417F86">
      <w:pPr>
        <w:widowControl/>
        <w:autoSpaceDE/>
        <w:autoSpaceDN/>
        <w:adjustRightInd/>
        <w:ind w:right="-765"/>
        <w:jc w:val="both"/>
        <w:rPr>
          <w:color w:val="auto"/>
          <w:lang w:val="en-AU"/>
        </w:rPr>
      </w:pPr>
    </w:p>
    <w:p w:rsidR="00A06C5B" w:rsidRPr="00A06C5B" w:rsidRDefault="00A06C5B" w:rsidP="00417F86">
      <w:pPr>
        <w:pStyle w:val="ListParagraph"/>
        <w:widowControl/>
        <w:autoSpaceDE/>
        <w:autoSpaceDN/>
        <w:adjustRightInd/>
        <w:ind w:left="-567" w:right="-765"/>
        <w:jc w:val="both"/>
        <w:rPr>
          <w:b/>
          <w:color w:val="auto"/>
          <w:lang w:val="en-AU"/>
        </w:rPr>
      </w:pPr>
      <w:r w:rsidRPr="00A06C5B">
        <w:rPr>
          <w:b/>
          <w:color w:val="auto"/>
          <w:lang w:val="en-AU"/>
        </w:rPr>
        <w:t>Storage</w:t>
      </w:r>
    </w:p>
    <w:p w:rsidR="00A06C5B" w:rsidRPr="00A06C5B" w:rsidRDefault="00A06C5B" w:rsidP="00417F86">
      <w:pPr>
        <w:pStyle w:val="ListParagraph"/>
        <w:widowControl/>
        <w:numPr>
          <w:ilvl w:val="0"/>
          <w:numId w:val="44"/>
        </w:numPr>
        <w:autoSpaceDE/>
        <w:autoSpaceDN/>
        <w:adjustRightInd/>
        <w:ind w:right="-765"/>
        <w:jc w:val="both"/>
        <w:rPr>
          <w:color w:val="auto"/>
          <w:lang w:val="en-AU"/>
        </w:rPr>
      </w:pPr>
      <w:r>
        <w:rPr>
          <w:color w:val="auto"/>
          <w:lang w:val="en-AU"/>
        </w:rPr>
        <w:t xml:space="preserve">The </w:t>
      </w:r>
      <w:r>
        <w:t>Seller reserves the right to make a reasonable charge for storage if delivery instructions are not provided by the Buyer within fourteen days of a request by the Seller for such instructions. The parties agree that the Seller may charge for storage from the first day after the Seller requests the Buyer to provide delivery instructions.</w:t>
      </w:r>
    </w:p>
    <w:p w:rsidR="00A06C5B" w:rsidRPr="00A06C5B" w:rsidRDefault="00A06C5B" w:rsidP="00417F86">
      <w:pPr>
        <w:widowControl/>
        <w:autoSpaceDE/>
        <w:autoSpaceDN/>
        <w:adjustRightInd/>
        <w:ind w:right="-765"/>
        <w:jc w:val="both"/>
        <w:rPr>
          <w:color w:val="auto"/>
          <w:lang w:val="en-AU"/>
        </w:rPr>
      </w:pPr>
    </w:p>
    <w:p w:rsidR="00A06C5B" w:rsidRPr="00A06C5B" w:rsidRDefault="00A06C5B" w:rsidP="00417F86">
      <w:pPr>
        <w:pStyle w:val="ListParagraph"/>
        <w:widowControl/>
        <w:autoSpaceDE/>
        <w:autoSpaceDN/>
        <w:adjustRightInd/>
        <w:ind w:left="-567" w:right="-765"/>
        <w:jc w:val="both"/>
        <w:rPr>
          <w:b/>
          <w:color w:val="auto"/>
          <w:lang w:val="en-AU"/>
        </w:rPr>
      </w:pPr>
      <w:r w:rsidRPr="00A06C5B">
        <w:rPr>
          <w:b/>
          <w:color w:val="auto"/>
          <w:lang w:val="en-AU"/>
        </w:rPr>
        <w:t>Returned Goods</w:t>
      </w:r>
    </w:p>
    <w:p w:rsidR="00A06C5B" w:rsidRPr="00A06C5B" w:rsidRDefault="00A06C5B" w:rsidP="00417F86">
      <w:pPr>
        <w:pStyle w:val="ListParagraph"/>
        <w:widowControl/>
        <w:numPr>
          <w:ilvl w:val="0"/>
          <w:numId w:val="44"/>
        </w:numPr>
        <w:autoSpaceDE/>
        <w:autoSpaceDN/>
        <w:adjustRightInd/>
        <w:ind w:right="-765"/>
        <w:jc w:val="both"/>
        <w:rPr>
          <w:color w:val="auto"/>
          <w:lang w:val="en-AU"/>
        </w:rPr>
      </w:pPr>
      <w:r>
        <w:rPr>
          <w:color w:val="auto"/>
          <w:lang w:val="en-AU"/>
        </w:rPr>
        <w:t xml:space="preserve">The </w:t>
      </w:r>
      <w:r>
        <w:t>following apply: -</w:t>
      </w:r>
    </w:p>
    <w:p w:rsidR="00A06C5B" w:rsidRPr="00A06C5B" w:rsidRDefault="00A06C5B" w:rsidP="00417F86">
      <w:pPr>
        <w:pStyle w:val="ListParagraph"/>
        <w:widowControl/>
        <w:numPr>
          <w:ilvl w:val="1"/>
          <w:numId w:val="44"/>
        </w:numPr>
        <w:autoSpaceDE/>
        <w:autoSpaceDN/>
        <w:adjustRightInd/>
        <w:ind w:right="-765"/>
        <w:jc w:val="both"/>
        <w:rPr>
          <w:color w:val="auto"/>
          <w:lang w:val="en-AU"/>
        </w:rPr>
      </w:pPr>
      <w:r>
        <w:rPr>
          <w:color w:val="auto"/>
          <w:lang w:val="en-AU"/>
        </w:rPr>
        <w:t xml:space="preserve">The </w:t>
      </w:r>
      <w:r>
        <w:t>Seller is not under any duty to accept any Goods returned by the Buyer and will do so only on terms to be agreed in writing in each individual case;</w:t>
      </w:r>
    </w:p>
    <w:p w:rsidR="00A06C5B" w:rsidRPr="00417F86" w:rsidRDefault="00A06C5B" w:rsidP="00417F86">
      <w:pPr>
        <w:pStyle w:val="ListParagraph"/>
        <w:widowControl/>
        <w:numPr>
          <w:ilvl w:val="1"/>
          <w:numId w:val="44"/>
        </w:numPr>
        <w:autoSpaceDE/>
        <w:autoSpaceDN/>
        <w:adjustRightInd/>
        <w:ind w:right="-765"/>
        <w:jc w:val="both"/>
        <w:rPr>
          <w:color w:val="auto"/>
          <w:lang w:val="en-AU"/>
        </w:rPr>
      </w:pPr>
      <w:r>
        <w:t>If the Seller agrees to accept returned Goods from the Buyer under para (a) of this clause, the Buyer must return the Goods to the Seller at the Seller’s Place of Business</w:t>
      </w:r>
    </w:p>
    <w:p w:rsidR="00417F86" w:rsidRPr="00417F86" w:rsidRDefault="00417F86" w:rsidP="00417F86">
      <w:pPr>
        <w:pStyle w:val="ListParagraph"/>
        <w:widowControl/>
        <w:autoSpaceDE/>
        <w:autoSpaceDN/>
        <w:adjustRightInd/>
        <w:ind w:left="513" w:right="-765"/>
        <w:jc w:val="both"/>
        <w:rPr>
          <w:color w:val="auto"/>
          <w:lang w:val="en-AU"/>
        </w:rPr>
      </w:pPr>
    </w:p>
    <w:p w:rsidR="00A06C5B" w:rsidRPr="00A06C5B" w:rsidRDefault="00A06C5B" w:rsidP="00417F86">
      <w:pPr>
        <w:pStyle w:val="ListParagraph"/>
        <w:widowControl/>
        <w:autoSpaceDE/>
        <w:autoSpaceDN/>
        <w:adjustRightInd/>
        <w:ind w:left="-567" w:right="-765"/>
        <w:jc w:val="both"/>
        <w:rPr>
          <w:b/>
          <w:color w:val="auto"/>
          <w:lang w:val="en-AU"/>
        </w:rPr>
      </w:pPr>
      <w:r w:rsidRPr="00A06C5B">
        <w:rPr>
          <w:b/>
          <w:color w:val="auto"/>
          <w:lang w:val="en-AU"/>
        </w:rPr>
        <w:lastRenderedPageBreak/>
        <w:t>Goods sold</w:t>
      </w:r>
    </w:p>
    <w:p w:rsidR="00A06C5B" w:rsidRDefault="00A06C5B" w:rsidP="00417F86">
      <w:pPr>
        <w:pStyle w:val="ListParagraph"/>
        <w:widowControl/>
        <w:numPr>
          <w:ilvl w:val="0"/>
          <w:numId w:val="44"/>
        </w:numPr>
        <w:autoSpaceDE/>
        <w:autoSpaceDN/>
        <w:adjustRightInd/>
        <w:spacing w:before="120"/>
        <w:ind w:right="-765"/>
        <w:jc w:val="both"/>
      </w:pPr>
      <w:r>
        <w:rPr>
          <w:color w:val="auto"/>
          <w:lang w:val="en-AU"/>
        </w:rPr>
        <w:t xml:space="preserve">All </w:t>
      </w:r>
      <w:r>
        <w:t>Goods to be supplied by the Seller to the Buyer are as described on the purchase order agreed by the Seller and the Buyer and the description on such purchase order modified as so agreed in writing prevails over all other descriptions including any specification or enquiry of the Buyer.</w:t>
      </w:r>
    </w:p>
    <w:p w:rsidR="00417F86" w:rsidRPr="00A06C5B" w:rsidRDefault="00417F86" w:rsidP="00417F86">
      <w:pPr>
        <w:pStyle w:val="ListParagraph"/>
        <w:widowControl/>
        <w:autoSpaceDE/>
        <w:autoSpaceDN/>
        <w:adjustRightInd/>
        <w:spacing w:before="120"/>
        <w:ind w:left="-207" w:right="-765"/>
        <w:jc w:val="both"/>
      </w:pPr>
    </w:p>
    <w:p w:rsidR="00A06C5B" w:rsidRPr="00A06C5B" w:rsidRDefault="00A06C5B" w:rsidP="00417F86">
      <w:pPr>
        <w:pStyle w:val="ListParagraph"/>
        <w:widowControl/>
        <w:autoSpaceDE/>
        <w:autoSpaceDN/>
        <w:adjustRightInd/>
        <w:ind w:left="-567" w:right="-765"/>
        <w:jc w:val="both"/>
        <w:rPr>
          <w:b/>
          <w:color w:val="auto"/>
          <w:lang w:val="en-AU"/>
        </w:rPr>
      </w:pPr>
      <w:r w:rsidRPr="00A06C5B">
        <w:rPr>
          <w:b/>
          <w:color w:val="auto"/>
          <w:lang w:val="en-AU"/>
        </w:rPr>
        <w:t>Cancellation</w:t>
      </w:r>
    </w:p>
    <w:p w:rsidR="00A06C5B" w:rsidRDefault="00A06C5B" w:rsidP="00417F86">
      <w:pPr>
        <w:pStyle w:val="ListParagraph"/>
        <w:widowControl/>
        <w:numPr>
          <w:ilvl w:val="0"/>
          <w:numId w:val="44"/>
        </w:numPr>
        <w:autoSpaceDE/>
        <w:autoSpaceDN/>
        <w:adjustRightInd/>
        <w:spacing w:before="120"/>
        <w:ind w:right="-765"/>
        <w:jc w:val="both"/>
      </w:pPr>
      <w:r>
        <w:rPr>
          <w:color w:val="auto"/>
          <w:lang w:val="en-AU"/>
        </w:rPr>
        <w:t xml:space="preserve">No </w:t>
      </w:r>
      <w:r>
        <w:t>order may be cancelled except with consent in writing and on terms which will indemnify the Seller against all losses.</w:t>
      </w:r>
    </w:p>
    <w:p w:rsidR="00417F86" w:rsidRPr="00A06C5B" w:rsidRDefault="00417F86" w:rsidP="00417F86">
      <w:pPr>
        <w:pStyle w:val="ListParagraph"/>
        <w:widowControl/>
        <w:autoSpaceDE/>
        <w:autoSpaceDN/>
        <w:adjustRightInd/>
        <w:spacing w:before="120"/>
        <w:ind w:left="-207" w:right="-765"/>
        <w:jc w:val="both"/>
      </w:pPr>
    </w:p>
    <w:p w:rsidR="00A06C5B" w:rsidRPr="00A06C5B" w:rsidRDefault="00A06C5B" w:rsidP="00417F86">
      <w:pPr>
        <w:pStyle w:val="ListParagraph"/>
        <w:widowControl/>
        <w:autoSpaceDE/>
        <w:autoSpaceDN/>
        <w:adjustRightInd/>
        <w:ind w:left="-567" w:right="-765"/>
        <w:jc w:val="both"/>
        <w:rPr>
          <w:b/>
          <w:color w:val="auto"/>
          <w:lang w:val="en-AU"/>
        </w:rPr>
      </w:pPr>
      <w:r w:rsidRPr="00A06C5B">
        <w:rPr>
          <w:b/>
          <w:color w:val="auto"/>
          <w:lang w:val="en-AU"/>
        </w:rPr>
        <w:t>Place of contract</w:t>
      </w:r>
    </w:p>
    <w:p w:rsidR="00A06C5B" w:rsidRPr="00A06C5B" w:rsidRDefault="00A06C5B" w:rsidP="00417F86">
      <w:pPr>
        <w:pStyle w:val="ListParagraph"/>
        <w:widowControl/>
        <w:numPr>
          <w:ilvl w:val="0"/>
          <w:numId w:val="44"/>
        </w:numPr>
        <w:autoSpaceDE/>
        <w:autoSpaceDN/>
        <w:adjustRightInd/>
        <w:spacing w:before="120"/>
        <w:ind w:right="-765"/>
        <w:jc w:val="both"/>
      </w:pPr>
      <w:r>
        <w:rPr>
          <w:color w:val="auto"/>
          <w:lang w:val="en-AU"/>
        </w:rPr>
        <w:t>The following apply: -</w:t>
      </w:r>
    </w:p>
    <w:p w:rsidR="00A06C5B" w:rsidRDefault="00A06C5B" w:rsidP="00417F86">
      <w:pPr>
        <w:pStyle w:val="ListParagraph"/>
        <w:widowControl/>
        <w:numPr>
          <w:ilvl w:val="1"/>
          <w:numId w:val="44"/>
        </w:numPr>
        <w:autoSpaceDE/>
        <w:autoSpaceDN/>
        <w:adjustRightInd/>
        <w:spacing w:before="120"/>
        <w:ind w:right="-765"/>
        <w:jc w:val="both"/>
      </w:pPr>
      <w:r>
        <w:rPr>
          <w:color w:val="auto"/>
          <w:lang w:val="en-AU"/>
        </w:rPr>
        <w:t xml:space="preserve">The </w:t>
      </w:r>
      <w:r>
        <w:t>contract for sale of the Goods is made in the state of New South Wales, Australia; and</w:t>
      </w:r>
    </w:p>
    <w:p w:rsidR="00A06C5B" w:rsidRDefault="00A06C5B" w:rsidP="00417F86">
      <w:pPr>
        <w:pStyle w:val="ListParagraph"/>
        <w:widowControl/>
        <w:numPr>
          <w:ilvl w:val="1"/>
          <w:numId w:val="44"/>
        </w:numPr>
        <w:autoSpaceDE/>
        <w:autoSpaceDN/>
        <w:adjustRightInd/>
        <w:spacing w:before="120"/>
        <w:ind w:right="-765"/>
        <w:jc w:val="both"/>
      </w:pPr>
      <w:r>
        <w:rPr>
          <w:color w:val="auto"/>
          <w:lang w:val="en-AU"/>
        </w:rPr>
        <w:t xml:space="preserve">The </w:t>
      </w:r>
      <w:r>
        <w:t>parties submit all disputes arising between them to the courts of New South Wales and any court competent to hear appeals from those courts of first instance and the parties agree that the laws of New South Wales apply with respect to this contract.</w:t>
      </w:r>
    </w:p>
    <w:p w:rsidR="00417F86" w:rsidRPr="00A06C5B" w:rsidRDefault="00417F86" w:rsidP="00417F86">
      <w:pPr>
        <w:pStyle w:val="ListParagraph"/>
        <w:widowControl/>
        <w:autoSpaceDE/>
        <w:autoSpaceDN/>
        <w:adjustRightInd/>
        <w:spacing w:before="120"/>
        <w:ind w:left="513" w:right="-765"/>
        <w:jc w:val="both"/>
      </w:pPr>
    </w:p>
    <w:p w:rsidR="00A06C5B" w:rsidRPr="00A06C5B" w:rsidRDefault="00A06C5B" w:rsidP="00417F86">
      <w:pPr>
        <w:pStyle w:val="ListParagraph"/>
        <w:widowControl/>
        <w:autoSpaceDE/>
        <w:autoSpaceDN/>
        <w:adjustRightInd/>
        <w:ind w:left="-567" w:right="-765"/>
        <w:jc w:val="both"/>
        <w:rPr>
          <w:b/>
          <w:color w:val="auto"/>
          <w:lang w:val="en-AU"/>
        </w:rPr>
      </w:pPr>
      <w:r w:rsidRPr="00A06C5B">
        <w:rPr>
          <w:b/>
          <w:color w:val="auto"/>
          <w:lang w:val="en-AU"/>
        </w:rPr>
        <w:t>Privacy</w:t>
      </w:r>
    </w:p>
    <w:p w:rsidR="00A06C5B" w:rsidRDefault="00A06C5B" w:rsidP="00417F86">
      <w:pPr>
        <w:pStyle w:val="ListParagraph"/>
        <w:widowControl/>
        <w:numPr>
          <w:ilvl w:val="0"/>
          <w:numId w:val="44"/>
        </w:numPr>
        <w:autoSpaceDE/>
        <w:autoSpaceDN/>
        <w:adjustRightInd/>
        <w:spacing w:before="120"/>
        <w:ind w:right="-765"/>
        <w:jc w:val="both"/>
      </w:pPr>
      <w:r>
        <w:rPr>
          <w:color w:val="auto"/>
          <w:lang w:val="en-AU"/>
        </w:rPr>
        <w:t>The following apply: -</w:t>
      </w:r>
    </w:p>
    <w:p w:rsidR="00A06C5B" w:rsidRDefault="00A06C5B" w:rsidP="00417F86">
      <w:pPr>
        <w:pStyle w:val="ListParagraph"/>
        <w:widowControl/>
        <w:numPr>
          <w:ilvl w:val="1"/>
          <w:numId w:val="44"/>
        </w:numPr>
        <w:autoSpaceDE/>
        <w:autoSpaceDN/>
        <w:adjustRightInd/>
        <w:spacing w:before="120"/>
        <w:ind w:right="-765"/>
        <w:jc w:val="both"/>
      </w:pPr>
      <w:r>
        <w:t>The Buyer</w:t>
      </w:r>
      <w:r w:rsidRPr="00AF128B">
        <w:t xml:space="preserve"> agrees that the </w:t>
      </w:r>
      <w:r>
        <w:t>Seller</w:t>
      </w:r>
      <w:r w:rsidRPr="00AF128B">
        <w:t xml:space="preserve"> may obtain from a credit reporting agency a credit report containing personal credit information about the </w:t>
      </w:r>
      <w:r>
        <w:t>Buyer</w:t>
      </w:r>
      <w:r w:rsidRPr="00AF128B">
        <w:t xml:space="preserve"> and the guarantors (if any) in relation to any credit provided by the </w:t>
      </w:r>
      <w:r>
        <w:t xml:space="preserve">Seller; </w:t>
      </w:r>
    </w:p>
    <w:p w:rsidR="00A06C5B" w:rsidRDefault="00A06C5B" w:rsidP="00417F86">
      <w:pPr>
        <w:pStyle w:val="ListParagraph"/>
        <w:widowControl/>
        <w:numPr>
          <w:ilvl w:val="1"/>
          <w:numId w:val="44"/>
        </w:numPr>
        <w:autoSpaceDE/>
        <w:autoSpaceDN/>
        <w:adjustRightInd/>
        <w:spacing w:before="120"/>
        <w:ind w:right="-765"/>
        <w:jc w:val="both"/>
      </w:pPr>
      <w:r>
        <w:t>The Seller</w:t>
      </w:r>
      <w:r w:rsidRPr="00AF128B">
        <w:t xml:space="preserve"> agrees that the </w:t>
      </w:r>
      <w:r>
        <w:t>Buyer</w:t>
      </w:r>
      <w:r w:rsidRPr="00AF128B">
        <w:t xml:space="preserve"> may exchange information about the </w:t>
      </w:r>
      <w:r>
        <w:t>Buyer</w:t>
      </w:r>
      <w:r w:rsidRPr="00AF128B">
        <w:t xml:space="preserve"> with those credit providers named in the application for a credit account or named in a consumer credit report issued by a reporting agency for the following purposes</w:t>
      </w:r>
      <w:r>
        <w:t>: -</w:t>
      </w:r>
    </w:p>
    <w:p w:rsidR="00A06C5B" w:rsidRDefault="00A06C5B" w:rsidP="00417F86">
      <w:pPr>
        <w:pStyle w:val="ListParagraph"/>
        <w:widowControl/>
        <w:numPr>
          <w:ilvl w:val="2"/>
          <w:numId w:val="44"/>
        </w:numPr>
        <w:autoSpaceDE/>
        <w:autoSpaceDN/>
        <w:adjustRightInd/>
        <w:spacing w:before="120"/>
        <w:ind w:right="-765"/>
        <w:jc w:val="both"/>
      </w:pPr>
      <w:r>
        <w:t xml:space="preserve">To </w:t>
      </w:r>
      <w:r w:rsidRPr="00AF128B">
        <w:t xml:space="preserve">assess an application by the </w:t>
      </w:r>
      <w:r>
        <w:t>Buyer</w:t>
      </w:r>
      <w:r w:rsidRPr="00AF128B">
        <w:t xml:space="preserve"> for credit</w:t>
      </w:r>
      <w:r>
        <w:t>;</w:t>
      </w:r>
    </w:p>
    <w:p w:rsidR="00A06C5B" w:rsidRDefault="00A06C5B" w:rsidP="00417F86">
      <w:pPr>
        <w:pStyle w:val="ListParagraph"/>
        <w:widowControl/>
        <w:numPr>
          <w:ilvl w:val="2"/>
          <w:numId w:val="44"/>
        </w:numPr>
        <w:autoSpaceDE/>
        <w:autoSpaceDN/>
        <w:adjustRightInd/>
        <w:spacing w:before="120"/>
        <w:ind w:right="-765"/>
        <w:jc w:val="both"/>
      </w:pPr>
      <w:r>
        <w:t xml:space="preserve">To </w:t>
      </w:r>
      <w:r w:rsidRPr="00AF128B">
        <w:t>notify other credit providers of an application for credit</w:t>
      </w:r>
      <w:r>
        <w:t>;</w:t>
      </w:r>
    </w:p>
    <w:p w:rsidR="00A06C5B" w:rsidRDefault="00A06C5B" w:rsidP="00417F86">
      <w:pPr>
        <w:pStyle w:val="ListParagraph"/>
        <w:widowControl/>
        <w:numPr>
          <w:ilvl w:val="2"/>
          <w:numId w:val="44"/>
        </w:numPr>
        <w:autoSpaceDE/>
        <w:autoSpaceDN/>
        <w:adjustRightInd/>
        <w:spacing w:before="120"/>
        <w:ind w:right="-765"/>
        <w:jc w:val="both"/>
      </w:pPr>
      <w:r>
        <w:t xml:space="preserve">To </w:t>
      </w:r>
      <w:r w:rsidRPr="00AF128B">
        <w:t>exchange information with other credit providers as to the status of your credit worthiness</w:t>
      </w:r>
      <w:r>
        <w:t>; and</w:t>
      </w:r>
    </w:p>
    <w:p w:rsidR="00A06C5B" w:rsidRDefault="00A06C5B" w:rsidP="00417F86">
      <w:pPr>
        <w:pStyle w:val="ListParagraph"/>
        <w:widowControl/>
        <w:numPr>
          <w:ilvl w:val="2"/>
          <w:numId w:val="44"/>
        </w:numPr>
        <w:autoSpaceDE/>
        <w:autoSpaceDN/>
        <w:adjustRightInd/>
        <w:spacing w:before="120"/>
        <w:ind w:right="-765"/>
        <w:jc w:val="both"/>
      </w:pPr>
      <w:r>
        <w:t xml:space="preserve">To </w:t>
      </w:r>
      <w:r w:rsidRPr="00AF128B">
        <w:t>assess your credit worthiness and also the guarantors’ (if any)</w:t>
      </w:r>
      <w:r>
        <w:t>; and</w:t>
      </w:r>
    </w:p>
    <w:p w:rsidR="00A06C5B" w:rsidRDefault="00A06C5B" w:rsidP="00417F86">
      <w:pPr>
        <w:pStyle w:val="ListParagraph"/>
        <w:widowControl/>
        <w:numPr>
          <w:ilvl w:val="1"/>
          <w:numId w:val="44"/>
        </w:numPr>
        <w:autoSpaceDE/>
        <w:autoSpaceDN/>
        <w:adjustRightInd/>
        <w:spacing w:before="120"/>
        <w:ind w:right="-765"/>
        <w:jc w:val="both"/>
      </w:pPr>
      <w:r>
        <w:t xml:space="preserve">In </w:t>
      </w:r>
      <w:r w:rsidRPr="00AF128B">
        <w:t xml:space="preserve">relation to the provision of credit, the </w:t>
      </w:r>
      <w:r>
        <w:t>Buyer</w:t>
      </w:r>
      <w:r w:rsidRPr="00AF128B">
        <w:t xml:space="preserve"> agrees that personal data may be used and retained by the </w:t>
      </w:r>
      <w:r>
        <w:t>Seller</w:t>
      </w:r>
      <w:r w:rsidRPr="00AF128B">
        <w:t xml:space="preserve"> from time to time for the following purposes</w:t>
      </w:r>
      <w:r>
        <w:t>: -</w:t>
      </w:r>
    </w:p>
    <w:p w:rsidR="00A06C5B" w:rsidRDefault="00A06C5B" w:rsidP="00417F86">
      <w:pPr>
        <w:pStyle w:val="ListParagraph"/>
        <w:widowControl/>
        <w:numPr>
          <w:ilvl w:val="2"/>
          <w:numId w:val="44"/>
        </w:numPr>
        <w:autoSpaceDE/>
        <w:autoSpaceDN/>
        <w:adjustRightInd/>
        <w:spacing w:before="120"/>
        <w:ind w:right="-765"/>
        <w:jc w:val="both"/>
      </w:pPr>
      <w:r>
        <w:t xml:space="preserve">Provision </w:t>
      </w:r>
      <w:r w:rsidRPr="00AF128B">
        <w:t xml:space="preserve">of credit and </w:t>
      </w:r>
      <w:r>
        <w:t>Goods;</w:t>
      </w:r>
    </w:p>
    <w:p w:rsidR="00A06C5B" w:rsidRDefault="00A06C5B" w:rsidP="00417F86">
      <w:pPr>
        <w:pStyle w:val="ListParagraph"/>
        <w:widowControl/>
        <w:numPr>
          <w:ilvl w:val="2"/>
          <w:numId w:val="44"/>
        </w:numPr>
        <w:autoSpaceDE/>
        <w:autoSpaceDN/>
        <w:adjustRightInd/>
        <w:spacing w:before="120"/>
        <w:ind w:right="-765"/>
        <w:jc w:val="both"/>
      </w:pPr>
      <w:r>
        <w:t xml:space="preserve">Analyzing, </w:t>
      </w:r>
      <w:r w:rsidRPr="00AF128B">
        <w:t xml:space="preserve">verifying or checking the </w:t>
      </w:r>
      <w:r>
        <w:t>Buyer</w:t>
      </w:r>
      <w:r w:rsidRPr="00AF128B">
        <w:t xml:space="preserve">’s credit, payment or solvency status from other </w:t>
      </w:r>
      <w:r w:rsidRPr="00AF128B">
        <w:tab/>
        <w:t>suppliers</w:t>
      </w:r>
      <w:r>
        <w:t>;</w:t>
      </w:r>
    </w:p>
    <w:p w:rsidR="00A06C5B" w:rsidRDefault="00A06C5B" w:rsidP="00417F86">
      <w:pPr>
        <w:pStyle w:val="ListParagraph"/>
        <w:widowControl/>
        <w:numPr>
          <w:ilvl w:val="2"/>
          <w:numId w:val="44"/>
        </w:numPr>
        <w:autoSpaceDE/>
        <w:autoSpaceDN/>
        <w:adjustRightInd/>
        <w:spacing w:before="120"/>
        <w:ind w:right="-765"/>
        <w:jc w:val="both"/>
      </w:pPr>
      <w:r>
        <w:t xml:space="preserve">Enabling </w:t>
      </w:r>
      <w:r w:rsidRPr="00AF128B">
        <w:t xml:space="preserve">the daily operation of the </w:t>
      </w:r>
      <w:r>
        <w:t>Seller</w:t>
      </w:r>
      <w:r w:rsidRPr="00AF128B">
        <w:t xml:space="preserve">’s account in relation to the provision of </w:t>
      </w:r>
      <w:r>
        <w:t>Goods;</w:t>
      </w:r>
    </w:p>
    <w:p w:rsidR="00A06C5B" w:rsidRDefault="00A06C5B" w:rsidP="00417F86">
      <w:pPr>
        <w:pStyle w:val="ListParagraph"/>
        <w:widowControl/>
        <w:numPr>
          <w:ilvl w:val="2"/>
          <w:numId w:val="44"/>
        </w:numPr>
        <w:autoSpaceDE/>
        <w:autoSpaceDN/>
        <w:adjustRightInd/>
        <w:spacing w:before="120"/>
        <w:ind w:right="-765"/>
        <w:jc w:val="both"/>
      </w:pPr>
      <w:r>
        <w:t xml:space="preserve">To </w:t>
      </w:r>
      <w:r w:rsidRPr="00AF128B">
        <w:t xml:space="preserve">obtain a credit report about the </w:t>
      </w:r>
      <w:r>
        <w:t>Buyer</w:t>
      </w:r>
      <w:r w:rsidRPr="00AF128B">
        <w:t xml:space="preserve"> or the guarantor (if any)</w:t>
      </w:r>
      <w:r>
        <w:t>; and/or</w:t>
      </w:r>
    </w:p>
    <w:p w:rsidR="00A06C5B" w:rsidRDefault="00A06C5B" w:rsidP="00417F86">
      <w:pPr>
        <w:pStyle w:val="ListParagraph"/>
        <w:widowControl/>
        <w:numPr>
          <w:ilvl w:val="2"/>
          <w:numId w:val="44"/>
        </w:numPr>
        <w:autoSpaceDE/>
        <w:autoSpaceDN/>
        <w:adjustRightInd/>
        <w:spacing w:before="120"/>
        <w:ind w:right="-765"/>
        <w:jc w:val="both"/>
      </w:pPr>
      <w:r>
        <w:t xml:space="preserve">Allow </w:t>
      </w:r>
      <w:r w:rsidRPr="00AF128B">
        <w:t xml:space="preserve">a credit reporting agency or the </w:t>
      </w:r>
      <w:r>
        <w:t>Seller</w:t>
      </w:r>
      <w:r w:rsidRPr="00AF128B">
        <w:t xml:space="preserve"> to create </w:t>
      </w:r>
      <w:r w:rsidR="00417F86">
        <w:t xml:space="preserve">or maintain credit information </w:t>
      </w:r>
      <w:r w:rsidRPr="00AF128B">
        <w:t xml:space="preserve">containing information about the </w:t>
      </w:r>
      <w:r>
        <w:t>Buyer.</w:t>
      </w:r>
    </w:p>
    <w:p w:rsidR="00020AB4" w:rsidRDefault="00020AB4" w:rsidP="00417F86">
      <w:pPr>
        <w:pStyle w:val="ListParagraph"/>
        <w:widowControl/>
        <w:autoSpaceDE/>
        <w:autoSpaceDN/>
        <w:adjustRightInd/>
        <w:spacing w:before="120"/>
        <w:ind w:left="1233" w:right="-765"/>
        <w:jc w:val="both"/>
      </w:pPr>
    </w:p>
    <w:p w:rsidR="00020AB4" w:rsidRPr="00A06C5B" w:rsidRDefault="00020AB4" w:rsidP="00020AB4">
      <w:pPr>
        <w:pStyle w:val="ListParagraph"/>
        <w:widowControl/>
        <w:autoSpaceDE/>
        <w:autoSpaceDN/>
        <w:adjustRightInd/>
        <w:ind w:left="-567" w:right="-765"/>
        <w:jc w:val="both"/>
        <w:rPr>
          <w:b/>
          <w:color w:val="auto"/>
          <w:lang w:val="en-AU"/>
        </w:rPr>
      </w:pPr>
      <w:r>
        <w:rPr>
          <w:b/>
          <w:color w:val="auto"/>
          <w:lang w:val="en-AU"/>
        </w:rPr>
        <w:t>Agreement</w:t>
      </w:r>
    </w:p>
    <w:p w:rsidR="00020AB4" w:rsidRDefault="00020AB4" w:rsidP="00892A3E">
      <w:pPr>
        <w:pStyle w:val="ListParagraph"/>
        <w:widowControl/>
        <w:numPr>
          <w:ilvl w:val="0"/>
          <w:numId w:val="44"/>
        </w:numPr>
        <w:autoSpaceDE/>
        <w:autoSpaceDN/>
        <w:adjustRightInd/>
        <w:spacing w:before="120"/>
        <w:ind w:right="-765"/>
        <w:jc w:val="both"/>
      </w:pPr>
      <w:r>
        <w:rPr>
          <w:color w:val="auto"/>
          <w:lang w:val="en-AU"/>
        </w:rPr>
        <w:t>The Buyer and Seller warrant they were shown these general terms and conditions of sale before the Buyer requested the Seller to supply the Goods to the Buyer. The Buyer and Seller agree such request is to be taken as execution of this agreement by both parties</w:t>
      </w:r>
      <w:r w:rsidR="00892A3E">
        <w:rPr>
          <w:color w:val="auto"/>
          <w:lang w:val="en-AU"/>
        </w:rPr>
        <w:t>,</w:t>
      </w:r>
      <w:r>
        <w:rPr>
          <w:color w:val="auto"/>
          <w:lang w:val="en-AU"/>
        </w:rPr>
        <w:t xml:space="preserve"> notwithstanding whether </w:t>
      </w:r>
      <w:r w:rsidR="00892A3E">
        <w:rPr>
          <w:color w:val="auto"/>
          <w:lang w:val="en-AU"/>
        </w:rPr>
        <w:t>the signature of either or both parties are found on this agreement or not.</w:t>
      </w:r>
    </w:p>
    <w:p w:rsidR="00892A3E" w:rsidRDefault="00892A3E" w:rsidP="00417F86">
      <w:pPr>
        <w:pStyle w:val="ListParagraph"/>
        <w:widowControl/>
        <w:autoSpaceDE/>
        <w:autoSpaceDN/>
        <w:adjustRightInd/>
        <w:spacing w:before="120"/>
        <w:ind w:left="1233" w:right="-765"/>
        <w:jc w:val="both"/>
      </w:pPr>
    </w:p>
    <w:p w:rsidR="00283192" w:rsidRDefault="00283192">
      <w:pPr>
        <w:widowControl/>
        <w:autoSpaceDE/>
        <w:autoSpaceDN/>
        <w:adjustRightInd/>
      </w:pPr>
      <w:r>
        <w:br w:type="page"/>
      </w:r>
    </w:p>
    <w:p w:rsidR="00283192" w:rsidRDefault="00283192" w:rsidP="00417F86">
      <w:pPr>
        <w:pStyle w:val="ListParagraph"/>
        <w:widowControl/>
        <w:autoSpaceDE/>
        <w:autoSpaceDN/>
        <w:adjustRightInd/>
        <w:spacing w:before="120"/>
        <w:ind w:left="1233" w:right="-765"/>
        <w:jc w:val="both"/>
      </w:pPr>
    </w:p>
    <w:p w:rsidR="00747621" w:rsidRPr="00020AB4" w:rsidRDefault="00747621" w:rsidP="00020AB4">
      <w:pPr>
        <w:widowControl/>
        <w:autoSpaceDE/>
        <w:autoSpaceDN/>
        <w:adjustRightInd/>
        <w:ind w:left="-567" w:right="-765"/>
        <w:rPr>
          <w:b/>
          <w:color w:val="auto"/>
          <w:lang w:val="en-AU"/>
        </w:rPr>
      </w:pPr>
      <w:r>
        <w:rPr>
          <w:b/>
          <w:color w:val="auto"/>
          <w:lang w:val="en-AU"/>
        </w:rPr>
        <w:t xml:space="preserve">Executed as an agreement </w:t>
      </w:r>
    </w:p>
    <w:p w:rsidR="00747621" w:rsidRDefault="00747621" w:rsidP="00892A3E">
      <w:pPr>
        <w:widowControl/>
        <w:autoSpaceDE/>
        <w:autoSpaceDN/>
        <w:adjustRightInd/>
        <w:ind w:right="-765"/>
        <w:rPr>
          <w:color w:val="auto"/>
          <w:lang w:val="en-AU"/>
        </w:rPr>
      </w:pPr>
    </w:p>
    <w:p w:rsidR="00020AB4" w:rsidRPr="00747621" w:rsidRDefault="00020AB4" w:rsidP="00EE25EB">
      <w:pPr>
        <w:widowControl/>
        <w:autoSpaceDE/>
        <w:autoSpaceDN/>
        <w:adjustRightInd/>
        <w:ind w:left="-567" w:right="-765"/>
        <w:rPr>
          <w:color w:val="auto"/>
          <w:lang w:val="en-AU"/>
        </w:rPr>
      </w:pPr>
    </w:p>
    <w:p w:rsidR="00EE25EB" w:rsidRDefault="00EE25EB" w:rsidP="00EE25EB">
      <w:pPr>
        <w:widowControl/>
        <w:autoSpaceDE/>
        <w:autoSpaceDN/>
        <w:adjustRightInd/>
        <w:ind w:left="-567" w:right="-765"/>
        <w:rPr>
          <w:color w:val="auto"/>
          <w:lang w:val="en-AU"/>
        </w:rPr>
      </w:pPr>
      <w:r w:rsidRPr="002F1D71">
        <w:rPr>
          <w:b/>
          <w:color w:val="auto"/>
          <w:lang w:val="en-AU"/>
        </w:rPr>
        <w:t>Director, Secretary, Partner or Proprietor</w:t>
      </w:r>
      <w:r w:rsidRPr="00CD39E0">
        <w:rPr>
          <w:color w:val="auto"/>
          <w:lang w:val="en-AU"/>
        </w:rPr>
        <w:t>……………………………</w:t>
      </w:r>
      <w:r>
        <w:rPr>
          <w:color w:val="auto"/>
          <w:lang w:val="en-AU"/>
        </w:rPr>
        <w:t>………………………</w:t>
      </w:r>
    </w:p>
    <w:p w:rsidR="00EE25EB" w:rsidRDefault="00020AB4" w:rsidP="00020AB4">
      <w:pPr>
        <w:widowControl/>
        <w:tabs>
          <w:tab w:val="left" w:pos="5595"/>
        </w:tabs>
        <w:autoSpaceDE/>
        <w:autoSpaceDN/>
        <w:adjustRightInd/>
        <w:ind w:left="-567" w:right="-765"/>
        <w:rPr>
          <w:color w:val="auto"/>
          <w:lang w:val="en-AU"/>
        </w:rPr>
      </w:pPr>
      <w:r>
        <w:rPr>
          <w:color w:val="auto"/>
          <w:lang w:val="en-AU"/>
        </w:rPr>
        <w:tab/>
        <w:t>(Signature)</w:t>
      </w:r>
      <w:r>
        <w:rPr>
          <w:color w:val="auto"/>
          <w:lang w:val="en-AU"/>
        </w:rPr>
        <w:tab/>
      </w:r>
      <w:r>
        <w:rPr>
          <w:color w:val="auto"/>
          <w:lang w:val="en-AU"/>
        </w:rPr>
        <w:tab/>
      </w:r>
      <w:r>
        <w:rPr>
          <w:color w:val="auto"/>
          <w:lang w:val="en-AU"/>
        </w:rPr>
        <w:tab/>
      </w:r>
      <w:r>
        <w:rPr>
          <w:color w:val="auto"/>
          <w:lang w:val="en-AU"/>
        </w:rPr>
        <w:tab/>
      </w:r>
      <w:r>
        <w:rPr>
          <w:color w:val="auto"/>
          <w:lang w:val="en-AU"/>
        </w:rPr>
        <w:tab/>
      </w:r>
      <w:r>
        <w:rPr>
          <w:color w:val="auto"/>
          <w:lang w:val="en-AU"/>
        </w:rPr>
        <w:tab/>
      </w:r>
      <w:r>
        <w:rPr>
          <w:color w:val="auto"/>
          <w:lang w:val="en-AU"/>
        </w:rPr>
        <w:tab/>
      </w:r>
    </w:p>
    <w:p w:rsidR="00EE25EB" w:rsidRDefault="00EE25EB" w:rsidP="00EE25EB">
      <w:pPr>
        <w:widowControl/>
        <w:autoSpaceDE/>
        <w:autoSpaceDN/>
        <w:adjustRightInd/>
        <w:ind w:left="-567" w:right="-765"/>
        <w:rPr>
          <w:color w:val="auto"/>
          <w:lang w:val="en-AU"/>
        </w:rPr>
      </w:pPr>
    </w:p>
    <w:p w:rsidR="00EE25EB" w:rsidRDefault="00EE25EB" w:rsidP="00EE25EB">
      <w:pPr>
        <w:widowControl/>
        <w:autoSpaceDE/>
        <w:autoSpaceDN/>
        <w:adjustRightInd/>
        <w:ind w:left="-567" w:right="-765"/>
        <w:rPr>
          <w:color w:val="auto"/>
          <w:lang w:val="en-AU"/>
        </w:rPr>
      </w:pPr>
      <w:r w:rsidRPr="00CD39E0">
        <w:rPr>
          <w:color w:val="auto"/>
          <w:lang w:val="en-AU"/>
        </w:rPr>
        <w:t>Print Name………………………</w:t>
      </w:r>
      <w:r w:rsidR="00020AB4">
        <w:rPr>
          <w:color w:val="auto"/>
          <w:lang w:val="en-AU"/>
        </w:rPr>
        <w:t>……………………………………………………………….</w:t>
      </w:r>
    </w:p>
    <w:p w:rsidR="00EE25EB" w:rsidRDefault="00EE25EB" w:rsidP="00EE25EB">
      <w:pPr>
        <w:widowControl/>
        <w:autoSpaceDE/>
        <w:autoSpaceDN/>
        <w:adjustRightInd/>
        <w:ind w:left="-567" w:right="-765"/>
        <w:rPr>
          <w:color w:val="auto"/>
          <w:lang w:val="en-AU"/>
        </w:rPr>
      </w:pPr>
    </w:p>
    <w:p w:rsidR="00EE25EB" w:rsidRDefault="00EE25EB" w:rsidP="00EE25EB">
      <w:pPr>
        <w:widowControl/>
        <w:autoSpaceDE/>
        <w:autoSpaceDN/>
        <w:adjustRightInd/>
        <w:ind w:left="-567" w:right="-765"/>
        <w:rPr>
          <w:color w:val="auto"/>
          <w:lang w:val="en-AU"/>
        </w:rPr>
      </w:pPr>
    </w:p>
    <w:p w:rsidR="00020AB4" w:rsidRDefault="00020AB4" w:rsidP="00020AB4">
      <w:pPr>
        <w:widowControl/>
        <w:autoSpaceDE/>
        <w:autoSpaceDN/>
        <w:adjustRightInd/>
        <w:ind w:left="-567" w:right="-765"/>
        <w:rPr>
          <w:color w:val="auto"/>
          <w:lang w:val="en-AU"/>
        </w:rPr>
      </w:pPr>
      <w:r w:rsidRPr="002F1D71">
        <w:rPr>
          <w:b/>
          <w:color w:val="auto"/>
          <w:lang w:val="en-AU"/>
        </w:rPr>
        <w:t>Witness</w:t>
      </w:r>
      <w:r w:rsidRPr="00CD39E0">
        <w:rPr>
          <w:color w:val="auto"/>
          <w:lang w:val="en-AU"/>
        </w:rPr>
        <w:t>………………………</w:t>
      </w:r>
      <w:r w:rsidR="00892A3E">
        <w:rPr>
          <w:color w:val="auto"/>
          <w:lang w:val="en-AU"/>
        </w:rPr>
        <w:t>…………………………………………………………………..</w:t>
      </w:r>
    </w:p>
    <w:p w:rsidR="00020AB4" w:rsidRDefault="00020AB4" w:rsidP="00020AB4">
      <w:pPr>
        <w:widowControl/>
        <w:tabs>
          <w:tab w:val="left" w:pos="5640"/>
        </w:tabs>
        <w:autoSpaceDE/>
        <w:autoSpaceDN/>
        <w:adjustRightInd/>
        <w:ind w:left="-567" w:right="-765"/>
        <w:rPr>
          <w:color w:val="auto"/>
          <w:lang w:val="en-AU"/>
        </w:rPr>
      </w:pPr>
      <w:r>
        <w:rPr>
          <w:color w:val="auto"/>
          <w:lang w:val="en-AU"/>
        </w:rPr>
        <w:tab/>
        <w:t>(Signature)</w:t>
      </w:r>
    </w:p>
    <w:p w:rsidR="00020AB4" w:rsidRDefault="00020AB4" w:rsidP="00020AB4">
      <w:pPr>
        <w:widowControl/>
        <w:autoSpaceDE/>
        <w:autoSpaceDN/>
        <w:adjustRightInd/>
        <w:ind w:left="-567" w:right="-765"/>
        <w:rPr>
          <w:color w:val="auto"/>
          <w:lang w:val="en-AU"/>
        </w:rPr>
      </w:pPr>
    </w:p>
    <w:p w:rsidR="00020AB4" w:rsidRDefault="00020AB4" w:rsidP="00020AB4">
      <w:pPr>
        <w:widowControl/>
        <w:autoSpaceDE/>
        <w:autoSpaceDN/>
        <w:adjustRightInd/>
        <w:ind w:left="-567" w:right="-765"/>
        <w:rPr>
          <w:color w:val="auto"/>
          <w:lang w:val="en-AU"/>
        </w:rPr>
      </w:pPr>
      <w:r w:rsidRPr="00CD39E0">
        <w:rPr>
          <w:color w:val="auto"/>
          <w:lang w:val="en-AU"/>
        </w:rPr>
        <w:t>Print Name………………………</w:t>
      </w:r>
      <w:r w:rsidR="00892A3E">
        <w:rPr>
          <w:color w:val="auto"/>
          <w:lang w:val="en-AU"/>
        </w:rPr>
        <w:t>……………………………………………………………….</w:t>
      </w:r>
    </w:p>
    <w:p w:rsidR="00020AB4" w:rsidRDefault="00020AB4" w:rsidP="00EE25EB">
      <w:pPr>
        <w:widowControl/>
        <w:autoSpaceDE/>
        <w:autoSpaceDN/>
        <w:adjustRightInd/>
        <w:ind w:left="-567" w:right="-765"/>
        <w:rPr>
          <w:color w:val="auto"/>
          <w:lang w:val="en-AU"/>
        </w:rPr>
      </w:pPr>
    </w:p>
    <w:p w:rsidR="00892A3E" w:rsidRDefault="00892A3E" w:rsidP="00892A3E">
      <w:pPr>
        <w:widowControl/>
        <w:autoSpaceDE/>
        <w:autoSpaceDN/>
        <w:adjustRightInd/>
        <w:ind w:left="-567" w:right="-765"/>
        <w:rPr>
          <w:color w:val="auto"/>
          <w:lang w:val="en-AU"/>
        </w:rPr>
      </w:pPr>
      <w:r>
        <w:rPr>
          <w:color w:val="auto"/>
          <w:lang w:val="en-AU"/>
        </w:rPr>
        <w:t>Date:…………………………………….</w:t>
      </w:r>
    </w:p>
    <w:p w:rsidR="00020AB4" w:rsidRDefault="00020AB4" w:rsidP="00EE25EB">
      <w:pPr>
        <w:widowControl/>
        <w:autoSpaceDE/>
        <w:autoSpaceDN/>
        <w:adjustRightInd/>
        <w:ind w:left="-567" w:right="-765"/>
        <w:rPr>
          <w:color w:val="auto"/>
          <w:lang w:val="en-AU"/>
        </w:rPr>
      </w:pPr>
    </w:p>
    <w:p w:rsidR="00020AB4" w:rsidRDefault="00020AB4" w:rsidP="00892A3E">
      <w:pPr>
        <w:widowControl/>
        <w:autoSpaceDE/>
        <w:autoSpaceDN/>
        <w:adjustRightInd/>
        <w:ind w:right="-765"/>
        <w:rPr>
          <w:color w:val="auto"/>
          <w:lang w:val="en-AU"/>
        </w:rPr>
      </w:pPr>
    </w:p>
    <w:p w:rsidR="00892A3E" w:rsidRDefault="00892A3E" w:rsidP="00892A3E">
      <w:pPr>
        <w:widowControl/>
        <w:autoSpaceDE/>
        <w:autoSpaceDN/>
        <w:adjustRightInd/>
        <w:ind w:right="-765"/>
        <w:rPr>
          <w:color w:val="auto"/>
          <w:lang w:val="en-AU"/>
        </w:rPr>
      </w:pPr>
    </w:p>
    <w:p w:rsidR="00892A3E" w:rsidRDefault="00892A3E" w:rsidP="00892A3E">
      <w:pPr>
        <w:widowControl/>
        <w:autoSpaceDE/>
        <w:autoSpaceDN/>
        <w:adjustRightInd/>
        <w:ind w:right="-765"/>
        <w:rPr>
          <w:color w:val="auto"/>
          <w:lang w:val="en-AU"/>
        </w:rPr>
      </w:pPr>
    </w:p>
    <w:p w:rsidR="00892A3E" w:rsidRDefault="00892A3E" w:rsidP="00892A3E">
      <w:pPr>
        <w:widowControl/>
        <w:autoSpaceDE/>
        <w:autoSpaceDN/>
        <w:adjustRightInd/>
        <w:ind w:right="-765"/>
        <w:rPr>
          <w:color w:val="auto"/>
          <w:lang w:val="en-AU"/>
        </w:rPr>
      </w:pPr>
    </w:p>
    <w:p w:rsidR="00892A3E" w:rsidRDefault="00892A3E" w:rsidP="00892A3E">
      <w:pPr>
        <w:widowControl/>
        <w:autoSpaceDE/>
        <w:autoSpaceDN/>
        <w:adjustRightInd/>
        <w:ind w:right="-765"/>
        <w:rPr>
          <w:color w:val="auto"/>
          <w:lang w:val="en-AU"/>
        </w:rPr>
      </w:pPr>
    </w:p>
    <w:p w:rsidR="00892A3E" w:rsidRDefault="00892A3E" w:rsidP="00892A3E">
      <w:pPr>
        <w:widowControl/>
        <w:autoSpaceDE/>
        <w:autoSpaceDN/>
        <w:adjustRightInd/>
        <w:ind w:right="-765"/>
        <w:rPr>
          <w:color w:val="auto"/>
          <w:lang w:val="en-AU"/>
        </w:rPr>
      </w:pPr>
    </w:p>
    <w:p w:rsidR="00892A3E" w:rsidRDefault="00892A3E" w:rsidP="00892A3E">
      <w:pPr>
        <w:widowControl/>
        <w:autoSpaceDE/>
        <w:autoSpaceDN/>
        <w:adjustRightInd/>
        <w:ind w:left="-567" w:right="-765"/>
        <w:rPr>
          <w:color w:val="auto"/>
          <w:lang w:val="en-AU"/>
        </w:rPr>
      </w:pPr>
      <w:r w:rsidRPr="002F1D71">
        <w:rPr>
          <w:b/>
          <w:color w:val="auto"/>
          <w:lang w:val="en-AU"/>
        </w:rPr>
        <w:t>Director, Secretary, Partner or Proprietor</w:t>
      </w:r>
      <w:r w:rsidRPr="00CD39E0">
        <w:rPr>
          <w:color w:val="auto"/>
          <w:lang w:val="en-AU"/>
        </w:rPr>
        <w:t>……………………………</w:t>
      </w:r>
      <w:r>
        <w:rPr>
          <w:color w:val="auto"/>
          <w:lang w:val="en-AU"/>
        </w:rPr>
        <w:t>………………………</w:t>
      </w:r>
    </w:p>
    <w:p w:rsidR="00892A3E" w:rsidRDefault="00892A3E" w:rsidP="00892A3E">
      <w:pPr>
        <w:widowControl/>
        <w:tabs>
          <w:tab w:val="left" w:pos="5595"/>
        </w:tabs>
        <w:autoSpaceDE/>
        <w:autoSpaceDN/>
        <w:adjustRightInd/>
        <w:ind w:left="-567" w:right="-765"/>
        <w:rPr>
          <w:color w:val="auto"/>
          <w:lang w:val="en-AU"/>
        </w:rPr>
      </w:pPr>
      <w:r>
        <w:rPr>
          <w:color w:val="auto"/>
          <w:lang w:val="en-AU"/>
        </w:rPr>
        <w:tab/>
        <w:t>(Signature)</w:t>
      </w:r>
      <w:r>
        <w:rPr>
          <w:color w:val="auto"/>
          <w:lang w:val="en-AU"/>
        </w:rPr>
        <w:tab/>
      </w:r>
      <w:r>
        <w:rPr>
          <w:color w:val="auto"/>
          <w:lang w:val="en-AU"/>
        </w:rPr>
        <w:tab/>
      </w:r>
      <w:r>
        <w:rPr>
          <w:color w:val="auto"/>
          <w:lang w:val="en-AU"/>
        </w:rPr>
        <w:tab/>
      </w:r>
      <w:r>
        <w:rPr>
          <w:color w:val="auto"/>
          <w:lang w:val="en-AU"/>
        </w:rPr>
        <w:tab/>
      </w:r>
      <w:r>
        <w:rPr>
          <w:color w:val="auto"/>
          <w:lang w:val="en-AU"/>
        </w:rPr>
        <w:tab/>
      </w:r>
      <w:r>
        <w:rPr>
          <w:color w:val="auto"/>
          <w:lang w:val="en-AU"/>
        </w:rPr>
        <w:tab/>
      </w:r>
      <w:r>
        <w:rPr>
          <w:color w:val="auto"/>
          <w:lang w:val="en-AU"/>
        </w:rPr>
        <w:tab/>
      </w:r>
    </w:p>
    <w:p w:rsidR="00892A3E" w:rsidRDefault="00892A3E" w:rsidP="00892A3E">
      <w:pPr>
        <w:widowControl/>
        <w:autoSpaceDE/>
        <w:autoSpaceDN/>
        <w:adjustRightInd/>
        <w:ind w:left="-567" w:right="-765"/>
        <w:rPr>
          <w:color w:val="auto"/>
          <w:lang w:val="en-AU"/>
        </w:rPr>
      </w:pPr>
    </w:p>
    <w:p w:rsidR="00892A3E" w:rsidRDefault="00892A3E" w:rsidP="00892A3E">
      <w:pPr>
        <w:widowControl/>
        <w:autoSpaceDE/>
        <w:autoSpaceDN/>
        <w:adjustRightInd/>
        <w:ind w:left="-567" w:right="-765"/>
        <w:rPr>
          <w:color w:val="auto"/>
          <w:lang w:val="en-AU"/>
        </w:rPr>
      </w:pPr>
      <w:r w:rsidRPr="00CD39E0">
        <w:rPr>
          <w:color w:val="auto"/>
          <w:lang w:val="en-AU"/>
        </w:rPr>
        <w:t>Print Name………………………</w:t>
      </w:r>
      <w:r>
        <w:rPr>
          <w:color w:val="auto"/>
          <w:lang w:val="en-AU"/>
        </w:rPr>
        <w:t>……………………………………………………………….</w:t>
      </w:r>
    </w:p>
    <w:p w:rsidR="00892A3E" w:rsidRDefault="00892A3E" w:rsidP="00892A3E">
      <w:pPr>
        <w:widowControl/>
        <w:autoSpaceDE/>
        <w:autoSpaceDN/>
        <w:adjustRightInd/>
        <w:ind w:left="-567" w:right="-765"/>
        <w:rPr>
          <w:color w:val="auto"/>
          <w:lang w:val="en-AU"/>
        </w:rPr>
      </w:pPr>
    </w:p>
    <w:p w:rsidR="00892A3E" w:rsidRDefault="00892A3E" w:rsidP="00892A3E">
      <w:pPr>
        <w:widowControl/>
        <w:autoSpaceDE/>
        <w:autoSpaceDN/>
        <w:adjustRightInd/>
        <w:ind w:left="-567" w:right="-765"/>
        <w:rPr>
          <w:color w:val="auto"/>
          <w:lang w:val="en-AU"/>
        </w:rPr>
      </w:pPr>
    </w:p>
    <w:p w:rsidR="00892A3E" w:rsidRDefault="00892A3E" w:rsidP="00892A3E">
      <w:pPr>
        <w:widowControl/>
        <w:autoSpaceDE/>
        <w:autoSpaceDN/>
        <w:adjustRightInd/>
        <w:ind w:left="-567" w:right="-765"/>
        <w:rPr>
          <w:color w:val="auto"/>
          <w:lang w:val="en-AU"/>
        </w:rPr>
      </w:pPr>
      <w:r w:rsidRPr="002F1D71">
        <w:rPr>
          <w:b/>
          <w:color w:val="auto"/>
          <w:lang w:val="en-AU"/>
        </w:rPr>
        <w:t>Witness</w:t>
      </w:r>
      <w:r w:rsidRPr="00CD39E0">
        <w:rPr>
          <w:color w:val="auto"/>
          <w:lang w:val="en-AU"/>
        </w:rPr>
        <w:t>………………………</w:t>
      </w:r>
      <w:r>
        <w:rPr>
          <w:color w:val="auto"/>
          <w:lang w:val="en-AU"/>
        </w:rPr>
        <w:t>…………………………………………………………………..</w:t>
      </w:r>
    </w:p>
    <w:p w:rsidR="00892A3E" w:rsidRDefault="00892A3E" w:rsidP="00892A3E">
      <w:pPr>
        <w:widowControl/>
        <w:tabs>
          <w:tab w:val="left" w:pos="5640"/>
        </w:tabs>
        <w:autoSpaceDE/>
        <w:autoSpaceDN/>
        <w:adjustRightInd/>
        <w:ind w:left="-567" w:right="-765"/>
        <w:rPr>
          <w:color w:val="auto"/>
          <w:lang w:val="en-AU"/>
        </w:rPr>
      </w:pPr>
      <w:r>
        <w:rPr>
          <w:color w:val="auto"/>
          <w:lang w:val="en-AU"/>
        </w:rPr>
        <w:tab/>
        <w:t>(Signature)</w:t>
      </w:r>
    </w:p>
    <w:p w:rsidR="00892A3E" w:rsidRDefault="00892A3E" w:rsidP="00892A3E">
      <w:pPr>
        <w:widowControl/>
        <w:autoSpaceDE/>
        <w:autoSpaceDN/>
        <w:adjustRightInd/>
        <w:ind w:left="-567" w:right="-765"/>
        <w:rPr>
          <w:color w:val="auto"/>
          <w:lang w:val="en-AU"/>
        </w:rPr>
      </w:pPr>
    </w:p>
    <w:p w:rsidR="00892A3E" w:rsidRDefault="00892A3E" w:rsidP="00892A3E">
      <w:pPr>
        <w:widowControl/>
        <w:autoSpaceDE/>
        <w:autoSpaceDN/>
        <w:adjustRightInd/>
        <w:ind w:left="-567" w:right="-765"/>
        <w:rPr>
          <w:color w:val="auto"/>
          <w:lang w:val="en-AU"/>
        </w:rPr>
      </w:pPr>
      <w:r w:rsidRPr="00CD39E0">
        <w:rPr>
          <w:color w:val="auto"/>
          <w:lang w:val="en-AU"/>
        </w:rPr>
        <w:t>Print Name………………………</w:t>
      </w:r>
      <w:r>
        <w:rPr>
          <w:color w:val="auto"/>
          <w:lang w:val="en-AU"/>
        </w:rPr>
        <w:t>……………………………………………………………….</w:t>
      </w:r>
    </w:p>
    <w:p w:rsidR="00020AB4" w:rsidRDefault="00020AB4" w:rsidP="00020AB4">
      <w:pPr>
        <w:widowControl/>
        <w:autoSpaceDE/>
        <w:autoSpaceDN/>
        <w:adjustRightInd/>
        <w:ind w:left="-567" w:right="-765"/>
        <w:rPr>
          <w:color w:val="auto"/>
          <w:lang w:val="en-AU"/>
        </w:rPr>
      </w:pPr>
    </w:p>
    <w:p w:rsidR="00020AB4" w:rsidRDefault="00020AB4" w:rsidP="00020AB4">
      <w:pPr>
        <w:widowControl/>
        <w:autoSpaceDE/>
        <w:autoSpaceDN/>
        <w:adjustRightInd/>
        <w:ind w:left="-567" w:right="-765"/>
        <w:rPr>
          <w:color w:val="auto"/>
          <w:lang w:val="en-AU"/>
        </w:rPr>
      </w:pPr>
    </w:p>
    <w:p w:rsidR="00020AB4" w:rsidRDefault="00020AB4" w:rsidP="00020AB4">
      <w:pPr>
        <w:widowControl/>
        <w:autoSpaceDE/>
        <w:autoSpaceDN/>
        <w:adjustRightInd/>
        <w:ind w:left="-567" w:right="-765"/>
        <w:rPr>
          <w:color w:val="auto"/>
          <w:lang w:val="en-AU"/>
        </w:rPr>
      </w:pPr>
    </w:p>
    <w:p w:rsidR="00020AB4" w:rsidRDefault="00020AB4" w:rsidP="00020AB4">
      <w:pPr>
        <w:widowControl/>
        <w:autoSpaceDE/>
        <w:autoSpaceDN/>
        <w:adjustRightInd/>
        <w:ind w:left="-567" w:right="-765"/>
        <w:rPr>
          <w:color w:val="auto"/>
          <w:lang w:val="en-AU"/>
        </w:rPr>
      </w:pPr>
    </w:p>
    <w:p w:rsidR="00020AB4" w:rsidRPr="00A06C5B" w:rsidRDefault="00020AB4" w:rsidP="00020AB4">
      <w:pPr>
        <w:widowControl/>
        <w:autoSpaceDE/>
        <w:autoSpaceDN/>
        <w:adjustRightInd/>
        <w:ind w:left="-567" w:right="-765"/>
        <w:jc w:val="center"/>
        <w:rPr>
          <w:i/>
          <w:color w:val="auto"/>
          <w:lang w:val="en-AU"/>
        </w:rPr>
      </w:pPr>
      <w:r w:rsidRPr="00A06C5B">
        <w:rPr>
          <w:i/>
          <w:color w:val="auto"/>
          <w:lang w:val="en-AU"/>
        </w:rPr>
        <w:t xml:space="preserve">Please email </w:t>
      </w:r>
      <w:r>
        <w:rPr>
          <w:i/>
          <w:color w:val="auto"/>
          <w:lang w:val="en-AU"/>
        </w:rPr>
        <w:t>a scan of this</w:t>
      </w:r>
      <w:r w:rsidRPr="00A06C5B">
        <w:rPr>
          <w:i/>
          <w:color w:val="auto"/>
          <w:lang w:val="en-AU"/>
        </w:rPr>
        <w:t xml:space="preserve"> </w:t>
      </w:r>
      <w:r>
        <w:rPr>
          <w:i/>
          <w:color w:val="auto"/>
          <w:lang w:val="en-AU"/>
        </w:rPr>
        <w:t>agreement</w:t>
      </w:r>
      <w:r w:rsidRPr="00A06C5B">
        <w:rPr>
          <w:i/>
          <w:color w:val="auto"/>
          <w:lang w:val="en-AU"/>
        </w:rPr>
        <w:t xml:space="preserve">, duly </w:t>
      </w:r>
      <w:r>
        <w:rPr>
          <w:i/>
          <w:color w:val="auto"/>
          <w:lang w:val="en-AU"/>
        </w:rPr>
        <w:t>executed,</w:t>
      </w:r>
      <w:r w:rsidRPr="00A06C5B">
        <w:rPr>
          <w:i/>
          <w:color w:val="auto"/>
          <w:lang w:val="en-AU"/>
        </w:rPr>
        <w:t xml:space="preserve"> to info@gypsetcargo.com</w:t>
      </w:r>
    </w:p>
    <w:p w:rsidR="00020AB4" w:rsidRDefault="00020AB4" w:rsidP="00EE25EB">
      <w:pPr>
        <w:widowControl/>
        <w:autoSpaceDE/>
        <w:autoSpaceDN/>
        <w:adjustRightInd/>
        <w:ind w:left="-567" w:right="-765"/>
        <w:rPr>
          <w:color w:val="auto"/>
          <w:lang w:val="en-AU"/>
        </w:rPr>
      </w:pPr>
    </w:p>
    <w:p w:rsidR="00020AB4" w:rsidRDefault="00020AB4" w:rsidP="00EE25EB">
      <w:pPr>
        <w:widowControl/>
        <w:autoSpaceDE/>
        <w:autoSpaceDN/>
        <w:adjustRightInd/>
        <w:ind w:left="-567" w:right="-765"/>
        <w:rPr>
          <w:color w:val="auto"/>
          <w:lang w:val="en-AU"/>
        </w:rPr>
      </w:pPr>
    </w:p>
    <w:p w:rsidR="00020AB4" w:rsidRDefault="00020AB4" w:rsidP="00EE25EB">
      <w:pPr>
        <w:widowControl/>
        <w:autoSpaceDE/>
        <w:autoSpaceDN/>
        <w:adjustRightInd/>
        <w:ind w:left="-567" w:right="-765"/>
        <w:rPr>
          <w:color w:val="auto"/>
          <w:lang w:val="en-AU"/>
        </w:rPr>
      </w:pPr>
    </w:p>
    <w:p w:rsidR="00020AB4" w:rsidRDefault="00020AB4" w:rsidP="00EE25EB">
      <w:pPr>
        <w:widowControl/>
        <w:autoSpaceDE/>
        <w:autoSpaceDN/>
        <w:adjustRightInd/>
        <w:ind w:left="-567" w:right="-765"/>
        <w:rPr>
          <w:color w:val="auto"/>
          <w:lang w:val="en-AU"/>
        </w:rPr>
      </w:pPr>
    </w:p>
    <w:p w:rsidR="00020AB4" w:rsidRDefault="00020AB4" w:rsidP="00EE25EB">
      <w:pPr>
        <w:widowControl/>
        <w:autoSpaceDE/>
        <w:autoSpaceDN/>
        <w:adjustRightInd/>
        <w:ind w:left="-567" w:right="-765"/>
        <w:rPr>
          <w:color w:val="auto"/>
          <w:lang w:val="en-AU"/>
        </w:rPr>
      </w:pPr>
    </w:p>
    <w:p w:rsidR="00020AB4" w:rsidRDefault="00020AB4" w:rsidP="00EE25EB">
      <w:pPr>
        <w:widowControl/>
        <w:autoSpaceDE/>
        <w:autoSpaceDN/>
        <w:adjustRightInd/>
        <w:ind w:left="-567" w:right="-765"/>
        <w:rPr>
          <w:color w:val="auto"/>
          <w:lang w:val="en-AU"/>
        </w:rPr>
      </w:pPr>
    </w:p>
    <w:p w:rsidR="00020AB4" w:rsidRDefault="00020AB4" w:rsidP="00EE25EB">
      <w:pPr>
        <w:widowControl/>
        <w:autoSpaceDE/>
        <w:autoSpaceDN/>
        <w:adjustRightInd/>
        <w:ind w:left="-567" w:right="-765"/>
        <w:rPr>
          <w:color w:val="auto"/>
          <w:lang w:val="en-AU"/>
        </w:rPr>
      </w:pPr>
    </w:p>
    <w:p w:rsidR="00020AB4" w:rsidRDefault="00020AB4" w:rsidP="00EE25EB">
      <w:pPr>
        <w:widowControl/>
        <w:autoSpaceDE/>
        <w:autoSpaceDN/>
        <w:adjustRightInd/>
        <w:ind w:left="-567" w:right="-765"/>
        <w:rPr>
          <w:color w:val="auto"/>
          <w:lang w:val="en-AU"/>
        </w:rPr>
      </w:pPr>
    </w:p>
    <w:p w:rsidR="00020AB4" w:rsidRDefault="00020AB4" w:rsidP="00EE25EB">
      <w:pPr>
        <w:widowControl/>
        <w:autoSpaceDE/>
        <w:autoSpaceDN/>
        <w:adjustRightInd/>
        <w:ind w:left="-567" w:right="-765"/>
        <w:rPr>
          <w:color w:val="auto"/>
          <w:lang w:val="en-AU"/>
        </w:rPr>
      </w:pPr>
    </w:p>
    <w:p w:rsidR="00020AB4" w:rsidRDefault="00020AB4" w:rsidP="00EE25EB">
      <w:pPr>
        <w:widowControl/>
        <w:autoSpaceDE/>
        <w:autoSpaceDN/>
        <w:adjustRightInd/>
        <w:ind w:left="-567" w:right="-765"/>
        <w:rPr>
          <w:color w:val="auto"/>
          <w:lang w:val="en-AU"/>
        </w:rPr>
      </w:pPr>
    </w:p>
    <w:p w:rsidR="00280A51" w:rsidRPr="00280A51" w:rsidRDefault="00280A51" w:rsidP="00280A51">
      <w:pPr>
        <w:widowControl/>
        <w:autoSpaceDE/>
        <w:autoSpaceDN/>
        <w:adjustRightInd/>
        <w:ind w:left="-567" w:right="-765"/>
        <w:rPr>
          <w:color w:val="auto"/>
          <w:lang w:val="en-AU"/>
        </w:rPr>
      </w:pPr>
    </w:p>
    <w:sectPr w:rsidR="00280A51" w:rsidRPr="00280A51" w:rsidSect="00E65DAD">
      <w:headerReference w:type="even" r:id="rId10"/>
      <w:headerReference w:type="default" r:id="rId11"/>
      <w:footerReference w:type="even" r:id="rId12"/>
      <w:footerReference w:type="default" r:id="rId13"/>
      <w:headerReference w:type="first" r:id="rId14"/>
      <w:footerReference w:type="first" r:id="rId15"/>
      <w:pgSz w:w="11907" w:h="16839"/>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B7A" w:rsidRDefault="00A93B7A">
      <w:r>
        <w:separator/>
      </w:r>
    </w:p>
  </w:endnote>
  <w:endnote w:type="continuationSeparator" w:id="0">
    <w:p w:rsidR="00A93B7A" w:rsidRDefault="00A9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BF9" w:rsidRDefault="00517B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240494"/>
      <w:docPartObj>
        <w:docPartGallery w:val="Page Numbers (Bottom of Page)"/>
        <w:docPartUnique/>
      </w:docPartObj>
    </w:sdtPr>
    <w:sdtEndPr>
      <w:rPr>
        <w:noProof/>
      </w:rPr>
    </w:sdtEndPr>
    <w:sdtContent>
      <w:p w:rsidR="00517BF9" w:rsidRDefault="00517BF9">
        <w:pPr>
          <w:pStyle w:val="Footer"/>
          <w:jc w:val="center"/>
        </w:pPr>
        <w:r>
          <w:fldChar w:fldCharType="begin"/>
        </w:r>
        <w:r>
          <w:instrText xml:space="preserve"> PAGE   \* MERGEFORMAT </w:instrText>
        </w:r>
        <w:r>
          <w:fldChar w:fldCharType="separate"/>
        </w:r>
        <w:r w:rsidR="00E11FF8">
          <w:rPr>
            <w:noProof/>
          </w:rPr>
          <w:t>5</w:t>
        </w:r>
        <w:r>
          <w:rPr>
            <w:noProof/>
          </w:rPr>
          <w:fldChar w:fldCharType="end"/>
        </w:r>
      </w:p>
    </w:sdtContent>
  </w:sdt>
  <w:p w:rsidR="00517BF9" w:rsidRDefault="00517B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BF9" w:rsidRDefault="00517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B7A" w:rsidRDefault="00A93B7A">
      <w:r>
        <w:separator/>
      </w:r>
    </w:p>
  </w:footnote>
  <w:footnote w:type="continuationSeparator" w:id="0">
    <w:p w:rsidR="00A93B7A" w:rsidRDefault="00A93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BF9" w:rsidRDefault="00517B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517BF9" w:rsidRDefault="00517BF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BF9" w:rsidRDefault="00517BF9" w:rsidP="00AF128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BF9" w:rsidRDefault="00517B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52518C"/>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EF7E4228"/>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77A68FBA"/>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2C6BDB4"/>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8B965D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FD4E4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4464B3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FE0FD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96D91E"/>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F43C35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BC49C7"/>
    <w:multiLevelType w:val="multilevel"/>
    <w:tmpl w:val="6E9EFD16"/>
    <w:lvl w:ilvl="0">
      <w:start w:val="1"/>
      <w:numFmt w:val="decimal"/>
      <w:pStyle w:val="ListNum25"/>
      <w:lvlText w:val="(%1)"/>
      <w:lvlJc w:val="right"/>
      <w:pPr>
        <w:tabs>
          <w:tab w:val="num" w:pos="720"/>
        </w:tabs>
        <w:ind w:left="720" w:hanging="120"/>
      </w:pPr>
      <w:rPr>
        <w:rFonts w:ascii="Times New Roman" w:hAnsi="Times New Roman" w:cs="Times New Roman" w:hint="default"/>
        <w:sz w:val="24"/>
      </w:rPr>
    </w:lvl>
    <w:lvl w:ilvl="1">
      <w:start w:val="1"/>
      <w:numFmt w:val="lowerLetter"/>
      <w:lvlText w:val="%2."/>
      <w:lvlJc w:val="left"/>
      <w:pPr>
        <w:tabs>
          <w:tab w:val="num" w:pos="1080"/>
        </w:tabs>
        <w:ind w:left="840" w:hanging="12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57C06DD"/>
    <w:multiLevelType w:val="hybridMultilevel"/>
    <w:tmpl w:val="1D2A5E7A"/>
    <w:lvl w:ilvl="0" w:tplc="0C09000F">
      <w:start w:val="17"/>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5B2409B"/>
    <w:multiLevelType w:val="hybridMultilevel"/>
    <w:tmpl w:val="88162F02"/>
    <w:lvl w:ilvl="0" w:tplc="78BA1AE6">
      <w:start w:val="1"/>
      <w:numFmt w:val="decimal"/>
      <w:lvlText w:val="%1."/>
      <w:lvlJc w:val="left"/>
      <w:pPr>
        <w:ind w:left="12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A1C038B"/>
    <w:multiLevelType w:val="multilevel"/>
    <w:tmpl w:val="13923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D71CE7"/>
    <w:multiLevelType w:val="hybridMultilevel"/>
    <w:tmpl w:val="23A0176E"/>
    <w:lvl w:ilvl="0" w:tplc="EEA60CD8">
      <w:start w:val="1"/>
      <w:numFmt w:val="bullet"/>
      <w:pStyle w:val="ListBull3"/>
      <w:lvlText w:val=""/>
      <w:lvlJc w:val="right"/>
      <w:pPr>
        <w:tabs>
          <w:tab w:val="num" w:pos="720"/>
        </w:tabs>
        <w:ind w:left="720" w:hanging="12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9665D4"/>
    <w:multiLevelType w:val="singleLevel"/>
    <w:tmpl w:val="5428F03E"/>
    <w:lvl w:ilvl="0">
      <w:start w:val="1"/>
      <w:numFmt w:val="decimal"/>
      <w:pStyle w:val="ListNum3"/>
      <w:lvlText w:val="(%1)"/>
      <w:lvlJc w:val="right"/>
      <w:pPr>
        <w:tabs>
          <w:tab w:val="num" w:pos="840"/>
        </w:tabs>
        <w:ind w:left="840" w:hanging="120"/>
      </w:pPr>
      <w:rPr>
        <w:rFonts w:cs="Times New Roman" w:hint="default"/>
      </w:rPr>
    </w:lvl>
  </w:abstractNum>
  <w:abstractNum w:abstractNumId="16" w15:restartNumberingAfterBreak="0">
    <w:nsid w:val="11B041CE"/>
    <w:multiLevelType w:val="multilevel"/>
    <w:tmpl w:val="BA06FF1A"/>
    <w:lvl w:ilvl="0">
      <w:start w:val="1"/>
      <w:numFmt w:val="decimal"/>
      <w:pStyle w:val="ListNum2"/>
      <w:lvlText w:val="(%1)"/>
      <w:lvlJc w:val="right"/>
      <w:pPr>
        <w:tabs>
          <w:tab w:val="num" w:pos="600"/>
        </w:tabs>
        <w:ind w:left="600" w:hanging="120"/>
      </w:pPr>
      <w:rPr>
        <w:rFonts w:ascii="Times New Roman" w:hAnsi="Times New Roman" w:cs="Times New Roman" w:hint="default"/>
        <w:sz w:val="24"/>
      </w:rPr>
    </w:lvl>
    <w:lvl w:ilvl="1">
      <w:start w:val="1"/>
      <w:numFmt w:val="lowerLetter"/>
      <w:lvlText w:val="%2."/>
      <w:lvlJc w:val="left"/>
      <w:pPr>
        <w:tabs>
          <w:tab w:val="num" w:pos="1080"/>
        </w:tabs>
        <w:ind w:left="840" w:hanging="12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150D39DA"/>
    <w:multiLevelType w:val="hybridMultilevel"/>
    <w:tmpl w:val="6174F4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E8875E6"/>
    <w:multiLevelType w:val="hybridMultilevel"/>
    <w:tmpl w:val="863A09DC"/>
    <w:lvl w:ilvl="0" w:tplc="6ABE8062">
      <w:start w:val="1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F5E159B"/>
    <w:multiLevelType w:val="singleLevel"/>
    <w:tmpl w:val="147082CC"/>
    <w:lvl w:ilvl="0">
      <w:start w:val="1"/>
      <w:numFmt w:val="lowerRoman"/>
      <w:pStyle w:val="ListRoman5"/>
      <w:lvlText w:val="(%1)"/>
      <w:lvlJc w:val="right"/>
      <w:pPr>
        <w:tabs>
          <w:tab w:val="num" w:pos="1320"/>
        </w:tabs>
        <w:ind w:left="1320" w:hanging="120"/>
      </w:pPr>
      <w:rPr>
        <w:rFonts w:cs="Times New Roman" w:hint="default"/>
      </w:rPr>
    </w:lvl>
  </w:abstractNum>
  <w:abstractNum w:abstractNumId="20" w15:restartNumberingAfterBreak="0">
    <w:nsid w:val="21AD2F38"/>
    <w:multiLevelType w:val="singleLevel"/>
    <w:tmpl w:val="ABEC2574"/>
    <w:lvl w:ilvl="0">
      <w:start w:val="1"/>
      <w:numFmt w:val="lowerRoman"/>
      <w:pStyle w:val="ListRoman-legdef"/>
      <w:lvlText w:val="(%1)"/>
      <w:lvlJc w:val="right"/>
      <w:pPr>
        <w:tabs>
          <w:tab w:val="num" w:pos="1920"/>
        </w:tabs>
        <w:ind w:left="1920" w:hanging="120"/>
      </w:pPr>
      <w:rPr>
        <w:rFonts w:ascii="Times New Roman" w:hAnsi="Times New Roman" w:cs="Times New Roman" w:hint="default"/>
        <w:b w:val="0"/>
        <w:i w:val="0"/>
        <w:sz w:val="24"/>
      </w:rPr>
    </w:lvl>
  </w:abstractNum>
  <w:abstractNum w:abstractNumId="21" w15:restartNumberingAfterBreak="0">
    <w:nsid w:val="2C1F679C"/>
    <w:multiLevelType w:val="hybridMultilevel"/>
    <w:tmpl w:val="77E04704"/>
    <w:lvl w:ilvl="0" w:tplc="78BA1AE6">
      <w:start w:val="1"/>
      <w:numFmt w:val="decimal"/>
      <w:lvlText w:val="%1."/>
      <w:lvlJc w:val="left"/>
      <w:pPr>
        <w:ind w:left="1200" w:hanging="360"/>
      </w:pPr>
      <w:rPr>
        <w:rFonts w:hint="default"/>
      </w:rPr>
    </w:lvl>
    <w:lvl w:ilvl="1" w:tplc="0C090019">
      <w:start w:val="1"/>
      <w:numFmt w:val="lowerLetter"/>
      <w:lvlText w:val="%2."/>
      <w:lvlJc w:val="left"/>
      <w:pPr>
        <w:ind w:left="1920" w:hanging="360"/>
      </w:pPr>
    </w:lvl>
    <w:lvl w:ilvl="2" w:tplc="329A9638">
      <w:start w:val="1"/>
      <w:numFmt w:val="decimal"/>
      <w:lvlText w:val="(%3)"/>
      <w:lvlJc w:val="left"/>
      <w:pPr>
        <w:ind w:left="2850" w:hanging="390"/>
      </w:pPr>
      <w:rPr>
        <w:rFonts w:hint="default"/>
      </w:rPr>
    </w:lvl>
    <w:lvl w:ilvl="3" w:tplc="0C09000F">
      <w:start w:val="1"/>
      <w:numFmt w:val="decimal"/>
      <w:lvlText w:val="%4."/>
      <w:lvlJc w:val="left"/>
      <w:pPr>
        <w:ind w:left="3360" w:hanging="360"/>
      </w:pPr>
    </w:lvl>
    <w:lvl w:ilvl="4" w:tplc="855A7734">
      <w:start w:val="1"/>
      <w:numFmt w:val="lowerLetter"/>
      <w:lvlText w:val="(%5)"/>
      <w:lvlJc w:val="left"/>
      <w:pPr>
        <w:ind w:left="4080" w:hanging="360"/>
      </w:pPr>
      <w:rPr>
        <w:rFonts w:hint="default"/>
      </w:r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abstractNum w:abstractNumId="22" w15:restartNumberingAfterBreak="0">
    <w:nsid w:val="3313136E"/>
    <w:multiLevelType w:val="singleLevel"/>
    <w:tmpl w:val="A85EB6FE"/>
    <w:lvl w:ilvl="0">
      <w:start w:val="1"/>
      <w:numFmt w:val="lowerLetter"/>
      <w:pStyle w:val="ListAlpha5"/>
      <w:lvlText w:val="(%1)"/>
      <w:lvlJc w:val="right"/>
      <w:pPr>
        <w:tabs>
          <w:tab w:val="num" w:pos="1320"/>
        </w:tabs>
        <w:ind w:left="1320" w:hanging="120"/>
      </w:pPr>
      <w:rPr>
        <w:rFonts w:ascii="Times New Roman" w:hAnsi="Times New Roman" w:cs="Times New Roman" w:hint="default"/>
        <w:sz w:val="24"/>
      </w:rPr>
    </w:lvl>
  </w:abstractNum>
  <w:abstractNum w:abstractNumId="23" w15:restartNumberingAfterBreak="0">
    <w:nsid w:val="35025CE0"/>
    <w:multiLevelType w:val="singleLevel"/>
    <w:tmpl w:val="71CACBD6"/>
    <w:lvl w:ilvl="0">
      <w:start w:val="1"/>
      <w:numFmt w:val="lowerRoman"/>
      <w:pStyle w:val="ListRoman75"/>
      <w:lvlText w:val="(%1)"/>
      <w:lvlJc w:val="right"/>
      <w:pPr>
        <w:tabs>
          <w:tab w:val="num" w:pos="1800"/>
        </w:tabs>
        <w:ind w:left="1800" w:hanging="120"/>
      </w:pPr>
      <w:rPr>
        <w:rFonts w:ascii="Times New Roman" w:hAnsi="Times New Roman" w:cs="Times New Roman" w:hint="default"/>
        <w:b w:val="0"/>
        <w:i w:val="0"/>
        <w:sz w:val="24"/>
      </w:rPr>
    </w:lvl>
  </w:abstractNum>
  <w:abstractNum w:abstractNumId="24" w15:restartNumberingAfterBreak="0">
    <w:nsid w:val="39E40CB4"/>
    <w:multiLevelType w:val="hybridMultilevel"/>
    <w:tmpl w:val="2D9E7A44"/>
    <w:lvl w:ilvl="0" w:tplc="A90A57D0">
      <w:start w:val="1"/>
      <w:numFmt w:val="decimal"/>
      <w:lvlText w:val="%1."/>
      <w:lvlJc w:val="left"/>
      <w:pPr>
        <w:ind w:left="-207" w:hanging="360"/>
      </w:pPr>
      <w:rPr>
        <w:rFonts w:hint="default"/>
        <w:color w:val="000000"/>
      </w:rPr>
    </w:lvl>
    <w:lvl w:ilvl="1" w:tplc="0C090019">
      <w:start w:val="1"/>
      <w:numFmt w:val="lowerLetter"/>
      <w:lvlText w:val="%2."/>
      <w:lvlJc w:val="left"/>
      <w:pPr>
        <w:ind w:left="513" w:hanging="360"/>
      </w:pPr>
    </w:lvl>
    <w:lvl w:ilvl="2" w:tplc="0C09001B">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25" w15:restartNumberingAfterBreak="0">
    <w:nsid w:val="3AA509B0"/>
    <w:multiLevelType w:val="singleLevel"/>
    <w:tmpl w:val="ED32297E"/>
    <w:lvl w:ilvl="0">
      <w:start w:val="1"/>
      <w:numFmt w:val="lowerRoman"/>
      <w:pStyle w:val="ListRoman"/>
      <w:lvlText w:val="(%1)"/>
      <w:lvlJc w:val="right"/>
      <w:pPr>
        <w:tabs>
          <w:tab w:val="num" w:pos="1200"/>
        </w:tabs>
        <w:ind w:left="1200" w:hanging="120"/>
      </w:pPr>
      <w:rPr>
        <w:rFonts w:ascii="Times New Roman" w:hAnsi="Times New Roman" w:cs="Times New Roman" w:hint="default"/>
        <w:b w:val="0"/>
        <w:i w:val="0"/>
        <w:sz w:val="24"/>
      </w:rPr>
    </w:lvl>
  </w:abstractNum>
  <w:abstractNum w:abstractNumId="26" w15:restartNumberingAfterBreak="0">
    <w:nsid w:val="46A90679"/>
    <w:multiLevelType w:val="singleLevel"/>
    <w:tmpl w:val="8138A55E"/>
    <w:lvl w:ilvl="0">
      <w:start w:val="1"/>
      <w:numFmt w:val="decimal"/>
      <w:pStyle w:val="ListNum"/>
      <w:lvlText w:val="%1."/>
      <w:lvlJc w:val="right"/>
      <w:pPr>
        <w:tabs>
          <w:tab w:val="num" w:pos="360"/>
        </w:tabs>
        <w:ind w:left="360" w:hanging="120"/>
      </w:pPr>
      <w:rPr>
        <w:rFonts w:ascii="Times New Roman" w:hAnsi="Times New Roman" w:cs="Times New Roman" w:hint="default"/>
        <w:b w:val="0"/>
        <w:i w:val="0"/>
        <w:sz w:val="24"/>
      </w:rPr>
    </w:lvl>
  </w:abstractNum>
  <w:abstractNum w:abstractNumId="27" w15:restartNumberingAfterBreak="0">
    <w:nsid w:val="4BEA0714"/>
    <w:multiLevelType w:val="hybridMultilevel"/>
    <w:tmpl w:val="556A3C60"/>
    <w:lvl w:ilvl="0" w:tplc="97CA8E52">
      <w:start w:val="1"/>
      <w:numFmt w:val="decimal"/>
      <w:lvlText w:val="(%1)"/>
      <w:lvlJc w:val="left"/>
      <w:pPr>
        <w:ind w:left="927" w:hanging="360"/>
      </w:pPr>
      <w:rPr>
        <w:rFonts w:hint="default"/>
      </w:r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8" w15:restartNumberingAfterBreak="0">
    <w:nsid w:val="53D7145A"/>
    <w:multiLevelType w:val="singleLevel"/>
    <w:tmpl w:val="5FC44FE8"/>
    <w:lvl w:ilvl="0">
      <w:start w:val="1"/>
      <w:numFmt w:val="lowerLetter"/>
      <w:pStyle w:val="ListAlpha55"/>
      <w:lvlText w:val="(%1)"/>
      <w:lvlJc w:val="right"/>
      <w:pPr>
        <w:tabs>
          <w:tab w:val="num" w:pos="1440"/>
        </w:tabs>
        <w:ind w:left="1440" w:hanging="120"/>
      </w:pPr>
      <w:rPr>
        <w:rFonts w:ascii="Times New Roman" w:hAnsi="Times New Roman" w:cs="Times New Roman" w:hint="default"/>
        <w:sz w:val="24"/>
      </w:rPr>
    </w:lvl>
  </w:abstractNum>
  <w:abstractNum w:abstractNumId="29" w15:restartNumberingAfterBreak="0">
    <w:nsid w:val="56512D3C"/>
    <w:multiLevelType w:val="singleLevel"/>
    <w:tmpl w:val="80E8DAEC"/>
    <w:lvl w:ilvl="0">
      <w:start w:val="1"/>
      <w:numFmt w:val="decimal"/>
      <w:pStyle w:val="ListNum5"/>
      <w:lvlText w:val="(%1)"/>
      <w:lvlJc w:val="right"/>
      <w:pPr>
        <w:tabs>
          <w:tab w:val="num" w:pos="1320"/>
        </w:tabs>
        <w:ind w:left="1320" w:hanging="120"/>
      </w:pPr>
      <w:rPr>
        <w:rFonts w:ascii="Times New Roman" w:hAnsi="Times New Roman" w:cs="Times New Roman" w:hint="default"/>
        <w:b w:val="0"/>
        <w:i w:val="0"/>
        <w:sz w:val="24"/>
      </w:rPr>
    </w:lvl>
  </w:abstractNum>
  <w:abstractNum w:abstractNumId="30" w15:restartNumberingAfterBreak="0">
    <w:nsid w:val="60A5764B"/>
    <w:multiLevelType w:val="singleLevel"/>
    <w:tmpl w:val="713433A0"/>
    <w:lvl w:ilvl="0">
      <w:start w:val="1"/>
      <w:numFmt w:val="lowerRoman"/>
      <w:pStyle w:val="ListRoman65"/>
      <w:lvlText w:val="(%1)"/>
      <w:lvlJc w:val="right"/>
      <w:pPr>
        <w:tabs>
          <w:tab w:val="num" w:pos="1680"/>
        </w:tabs>
        <w:ind w:left="1680" w:hanging="120"/>
      </w:pPr>
      <w:rPr>
        <w:rFonts w:ascii="Times New Roman" w:hAnsi="Times New Roman" w:cs="Times New Roman" w:hint="default"/>
        <w:b w:val="0"/>
        <w:i w:val="0"/>
        <w:sz w:val="24"/>
        <w:szCs w:val="20"/>
      </w:rPr>
    </w:lvl>
  </w:abstractNum>
  <w:abstractNum w:abstractNumId="31" w15:restartNumberingAfterBreak="0">
    <w:nsid w:val="63DF32A4"/>
    <w:multiLevelType w:val="singleLevel"/>
    <w:tmpl w:val="E384C044"/>
    <w:lvl w:ilvl="0">
      <w:start w:val="1"/>
      <w:numFmt w:val="lowerLetter"/>
      <w:pStyle w:val="ListAlpha"/>
      <w:lvlText w:val="(%1)"/>
      <w:lvlJc w:val="right"/>
      <w:pPr>
        <w:tabs>
          <w:tab w:val="num" w:pos="840"/>
        </w:tabs>
        <w:ind w:left="840" w:hanging="120"/>
      </w:pPr>
      <w:rPr>
        <w:rFonts w:ascii="Times New Roman" w:hAnsi="Times New Roman" w:cs="Times New Roman" w:hint="default"/>
        <w:b w:val="0"/>
        <w:i w:val="0"/>
        <w:sz w:val="24"/>
      </w:rPr>
    </w:lvl>
  </w:abstractNum>
  <w:abstractNum w:abstractNumId="32" w15:restartNumberingAfterBreak="0">
    <w:nsid w:val="66076734"/>
    <w:multiLevelType w:val="singleLevel"/>
    <w:tmpl w:val="549EAA90"/>
    <w:lvl w:ilvl="0">
      <w:start w:val="1"/>
      <w:numFmt w:val="bullet"/>
      <w:pStyle w:val="Lisbull"/>
      <w:lvlText w:val=""/>
      <w:lvlJc w:val="left"/>
      <w:pPr>
        <w:tabs>
          <w:tab w:val="num" w:pos="480"/>
        </w:tabs>
        <w:ind w:left="240" w:hanging="120"/>
      </w:pPr>
      <w:rPr>
        <w:rFonts w:ascii="Symbol" w:hAnsi="Symbol" w:hint="default"/>
      </w:rPr>
    </w:lvl>
  </w:abstractNum>
  <w:abstractNum w:abstractNumId="33" w15:restartNumberingAfterBreak="0">
    <w:nsid w:val="699B231A"/>
    <w:multiLevelType w:val="singleLevel"/>
    <w:tmpl w:val="DB0E5414"/>
    <w:lvl w:ilvl="0">
      <w:start w:val="1"/>
      <w:numFmt w:val="lowerLetter"/>
      <w:pStyle w:val="ListAlpha45"/>
      <w:lvlText w:val="(%1)"/>
      <w:lvlJc w:val="right"/>
      <w:pPr>
        <w:tabs>
          <w:tab w:val="num" w:pos="1200"/>
        </w:tabs>
        <w:ind w:left="1200" w:hanging="120"/>
      </w:pPr>
      <w:rPr>
        <w:rFonts w:ascii="Times New Roman" w:hAnsi="Times New Roman" w:cs="Times New Roman" w:hint="default"/>
        <w:b w:val="0"/>
        <w:i w:val="0"/>
        <w:sz w:val="24"/>
      </w:rPr>
    </w:lvl>
  </w:abstractNum>
  <w:abstractNum w:abstractNumId="34" w15:restartNumberingAfterBreak="0">
    <w:nsid w:val="6C2470A1"/>
    <w:multiLevelType w:val="multilevel"/>
    <w:tmpl w:val="4BAE9FAE"/>
    <w:lvl w:ilvl="0">
      <w:start w:val="1"/>
      <w:numFmt w:val="decimal"/>
      <w:pStyle w:val="ListNum15"/>
      <w:lvlText w:val="(%1)"/>
      <w:lvlJc w:val="right"/>
      <w:pPr>
        <w:tabs>
          <w:tab w:val="num" w:pos="480"/>
        </w:tabs>
        <w:ind w:left="480" w:hanging="120"/>
      </w:pPr>
      <w:rPr>
        <w:rFonts w:cs="Times New Roman" w:hint="default"/>
      </w:rPr>
    </w:lvl>
    <w:lvl w:ilvl="1">
      <w:start w:val="1"/>
      <w:numFmt w:val="lowerLetter"/>
      <w:lvlText w:val="(%2)"/>
      <w:lvlJc w:val="left"/>
      <w:pPr>
        <w:tabs>
          <w:tab w:val="num" w:pos="1080"/>
        </w:tabs>
        <w:ind w:left="1080" w:hanging="720"/>
      </w:pPr>
      <w:rPr>
        <w:rFonts w:cs="Times New Roman" w:hint="default"/>
      </w:rPr>
    </w:lvl>
    <w:lvl w:ilvl="2">
      <w:start w:val="1"/>
      <w:numFmt w:val="lowerRoman"/>
      <w:lvlText w:val="(%3)"/>
      <w:lvlJc w:val="left"/>
      <w:pPr>
        <w:tabs>
          <w:tab w:val="num" w:pos="1440"/>
        </w:tabs>
        <w:ind w:left="1224" w:hanging="504"/>
      </w:pPr>
      <w:rPr>
        <w:rFonts w:cs="Times New Roman" w:hint="default"/>
      </w:rPr>
    </w:lvl>
    <w:lvl w:ilvl="3">
      <w:start w:val="1"/>
      <w:numFmt w:val="none"/>
      <w:lvlText w:val="%4"/>
      <w:lvlJc w:val="left"/>
      <w:pPr>
        <w:tabs>
          <w:tab w:val="num" w:pos="360"/>
        </w:tabs>
      </w:pPr>
      <w:rPr>
        <w:rFonts w:cs="Times New Roman" w:hint="default"/>
      </w:rPr>
    </w:lvl>
    <w:lvl w:ilvl="4">
      <w:start w:val="1"/>
      <w:numFmt w:val="none"/>
      <w:lvlText w:val=""/>
      <w:lvlJc w:val="left"/>
      <w:pPr>
        <w:tabs>
          <w:tab w:val="num" w:pos="360"/>
        </w:tabs>
      </w:pPr>
      <w:rPr>
        <w:rFonts w:cs="Times New Roman" w:hint="default"/>
      </w:rPr>
    </w:lvl>
    <w:lvl w:ilvl="5">
      <w:start w:val="1"/>
      <w:numFmt w:val="none"/>
      <w:lvlText w:val=""/>
      <w:lvlJc w:val="left"/>
      <w:pPr>
        <w:tabs>
          <w:tab w:val="num" w:pos="360"/>
        </w:tabs>
      </w:pPr>
      <w:rPr>
        <w:rFonts w:cs="Times New Roman" w:hint="default"/>
      </w:rPr>
    </w:lvl>
    <w:lvl w:ilvl="6">
      <w:start w:val="1"/>
      <w:numFmt w:val="none"/>
      <w:lvlText w:val="%7"/>
      <w:lvlJc w:val="left"/>
      <w:pPr>
        <w:tabs>
          <w:tab w:val="num" w:pos="360"/>
        </w:tabs>
      </w:pPr>
      <w:rPr>
        <w:rFonts w:cs="Times New Roman" w:hint="default"/>
      </w:rPr>
    </w:lvl>
    <w:lvl w:ilvl="7">
      <w:start w:val="1"/>
      <w:numFmt w:val="none"/>
      <w:lvlText w:val="%8"/>
      <w:lvlJc w:val="left"/>
      <w:pPr>
        <w:tabs>
          <w:tab w:val="num" w:pos="360"/>
        </w:tabs>
      </w:pPr>
      <w:rPr>
        <w:rFonts w:cs="Times New Roman" w:hint="default"/>
      </w:rPr>
    </w:lvl>
    <w:lvl w:ilvl="8">
      <w:start w:val="1"/>
      <w:numFmt w:val="none"/>
      <w:lvlText w:val="%9"/>
      <w:lvlJc w:val="left"/>
      <w:pPr>
        <w:tabs>
          <w:tab w:val="num" w:pos="360"/>
        </w:tabs>
      </w:pPr>
      <w:rPr>
        <w:rFonts w:cs="Times New Roman" w:hint="default"/>
      </w:rPr>
    </w:lvl>
  </w:abstractNum>
  <w:abstractNum w:abstractNumId="35" w15:restartNumberingAfterBreak="0">
    <w:nsid w:val="743605B4"/>
    <w:multiLevelType w:val="singleLevel"/>
    <w:tmpl w:val="B88C8392"/>
    <w:lvl w:ilvl="0">
      <w:start w:val="1"/>
      <w:numFmt w:val="lowerLetter"/>
      <w:pStyle w:val="ListAlpha35"/>
      <w:lvlText w:val="(%1)"/>
      <w:lvlJc w:val="right"/>
      <w:pPr>
        <w:tabs>
          <w:tab w:val="num" w:pos="840"/>
        </w:tabs>
        <w:ind w:left="840" w:hanging="120"/>
      </w:pPr>
      <w:rPr>
        <w:rFonts w:ascii="Times New Roman" w:hAnsi="Times New Roman" w:cs="Times New Roman" w:hint="default"/>
        <w:b w:val="0"/>
        <w:i w:val="0"/>
        <w:sz w:val="24"/>
      </w:rPr>
    </w:lvl>
  </w:abstractNum>
  <w:abstractNum w:abstractNumId="36" w15:restartNumberingAfterBreak="0">
    <w:nsid w:val="77F3660F"/>
    <w:multiLevelType w:val="singleLevel"/>
    <w:tmpl w:val="6C7650BA"/>
    <w:lvl w:ilvl="0">
      <w:start w:val="1"/>
      <w:numFmt w:val="lowerLetter"/>
      <w:pStyle w:val="ListAlpha-legdef"/>
      <w:lvlText w:val="(%1)"/>
      <w:lvlJc w:val="right"/>
      <w:pPr>
        <w:tabs>
          <w:tab w:val="num" w:pos="1440"/>
        </w:tabs>
        <w:ind w:left="1440" w:hanging="120"/>
      </w:pPr>
      <w:rPr>
        <w:rFonts w:ascii="Times New Roman" w:hAnsi="Times New Roman" w:cs="Times New Roman" w:hint="default"/>
        <w:b w:val="0"/>
        <w:i w:val="0"/>
        <w:sz w:val="24"/>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32"/>
  </w:num>
  <w:num w:numId="13">
    <w:abstractNumId w:val="36"/>
  </w:num>
  <w:num w:numId="14">
    <w:abstractNumId w:val="20"/>
  </w:num>
  <w:num w:numId="15">
    <w:abstractNumId w:val="15"/>
  </w:num>
  <w:num w:numId="16">
    <w:abstractNumId w:val="25"/>
  </w:num>
  <w:num w:numId="17">
    <w:abstractNumId w:val="29"/>
  </w:num>
  <w:num w:numId="18">
    <w:abstractNumId w:val="35"/>
  </w:num>
  <w:num w:numId="19">
    <w:abstractNumId w:val="30"/>
  </w:num>
  <w:num w:numId="20">
    <w:abstractNumId w:val="31"/>
  </w:num>
  <w:num w:numId="21">
    <w:abstractNumId w:val="22"/>
  </w:num>
  <w:num w:numId="22">
    <w:abstractNumId w:val="28"/>
  </w:num>
  <w:num w:numId="23">
    <w:abstractNumId w:val="23"/>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9"/>
  </w:num>
  <w:num w:numId="27">
    <w:abstractNumId w:val="34"/>
  </w:num>
  <w:num w:numId="28">
    <w:abstractNumId w:val="14"/>
  </w:num>
  <w:num w:numId="29">
    <w:abstractNumId w:val="26"/>
    <w:lvlOverride w:ilvl="0">
      <w:startOverride w:val="8"/>
    </w:lvlOverride>
  </w:num>
  <w:num w:numId="30">
    <w:abstractNumId w:val="26"/>
    <w:lvlOverride w:ilvl="0">
      <w:startOverride w:val="12"/>
    </w:lvlOverride>
  </w:num>
  <w:num w:numId="31">
    <w:abstractNumId w:val="26"/>
    <w:lvlOverride w:ilvl="0">
      <w:startOverride w:val="18"/>
    </w:lvlOverride>
  </w:num>
  <w:num w:numId="32">
    <w:abstractNumId w:val="26"/>
    <w:lvlOverride w:ilvl="0">
      <w:startOverride w:val="17"/>
    </w:lvlOverride>
  </w:num>
  <w:num w:numId="33">
    <w:abstractNumId w:val="26"/>
    <w:lvlOverride w:ilvl="0">
      <w:startOverride w:val="15"/>
    </w:lvlOverride>
  </w:num>
  <w:num w:numId="34">
    <w:abstractNumId w:val="26"/>
  </w:num>
  <w:num w:numId="35">
    <w:abstractNumId w:val="26"/>
    <w:lvlOverride w:ilvl="0">
      <w:startOverride w:val="20"/>
    </w:lvlOverride>
  </w:num>
  <w:num w:numId="36">
    <w:abstractNumId w:val="33"/>
    <w:lvlOverride w:ilvl="0">
      <w:startOverride w:val="1"/>
    </w:lvlOverride>
  </w:num>
  <w:num w:numId="37">
    <w:abstractNumId w:val="33"/>
    <w:lvlOverride w:ilvl="0">
      <w:startOverride w:val="1"/>
    </w:lvlOverride>
  </w:num>
  <w:num w:numId="38">
    <w:abstractNumId w:val="21"/>
  </w:num>
  <w:num w:numId="39">
    <w:abstractNumId w:val="27"/>
  </w:num>
  <w:num w:numId="40">
    <w:abstractNumId w:val="12"/>
  </w:num>
  <w:num w:numId="41">
    <w:abstractNumId w:val="18"/>
  </w:num>
  <w:num w:numId="42">
    <w:abstractNumId w:val="17"/>
  </w:num>
  <w:num w:numId="43">
    <w:abstractNumId w:val="11"/>
  </w:num>
  <w:num w:numId="44">
    <w:abstractNumId w:val="24"/>
  </w:num>
  <w:num w:numId="45">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240"/>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APTempPath" w:val="C:\Users\Steven\AppData\Local\LEAP Desktop\CDE\b52e1d56-c16a-4a11-9568-202acb6ed04a\LEAP2Office\MacroFields\"/>
    <w:docVar w:name="LEAPUniqueCode" w:val="d1f65e50-14d4-4713-8175-606f4c8282bf"/>
  </w:docVars>
  <w:rsids>
    <w:rsidRoot w:val="00D14B29"/>
    <w:rsid w:val="00020AB4"/>
    <w:rsid w:val="00054355"/>
    <w:rsid w:val="00082DD9"/>
    <w:rsid w:val="00086C31"/>
    <w:rsid w:val="00087424"/>
    <w:rsid w:val="000A254A"/>
    <w:rsid w:val="000A483B"/>
    <w:rsid w:val="000F6633"/>
    <w:rsid w:val="00104D21"/>
    <w:rsid w:val="001172A1"/>
    <w:rsid w:val="0012176F"/>
    <w:rsid w:val="00133637"/>
    <w:rsid w:val="00171F9B"/>
    <w:rsid w:val="001A56EF"/>
    <w:rsid w:val="001C2BB2"/>
    <w:rsid w:val="001E39FD"/>
    <w:rsid w:val="001E6339"/>
    <w:rsid w:val="00203383"/>
    <w:rsid w:val="0022714C"/>
    <w:rsid w:val="00256BED"/>
    <w:rsid w:val="00262990"/>
    <w:rsid w:val="00276343"/>
    <w:rsid w:val="00280A51"/>
    <w:rsid w:val="00283192"/>
    <w:rsid w:val="00284613"/>
    <w:rsid w:val="002847D5"/>
    <w:rsid w:val="002A4305"/>
    <w:rsid w:val="002A7CDE"/>
    <w:rsid w:val="002D50D9"/>
    <w:rsid w:val="002F1D71"/>
    <w:rsid w:val="003213C8"/>
    <w:rsid w:val="00351C09"/>
    <w:rsid w:val="003A4257"/>
    <w:rsid w:val="003D2715"/>
    <w:rsid w:val="003D788F"/>
    <w:rsid w:val="0041398B"/>
    <w:rsid w:val="00417F86"/>
    <w:rsid w:val="00433E36"/>
    <w:rsid w:val="00462D2C"/>
    <w:rsid w:val="004C21EF"/>
    <w:rsid w:val="004C5ACA"/>
    <w:rsid w:val="004E6ACE"/>
    <w:rsid w:val="004F08B5"/>
    <w:rsid w:val="00500B7B"/>
    <w:rsid w:val="00505618"/>
    <w:rsid w:val="00517BF9"/>
    <w:rsid w:val="005303D3"/>
    <w:rsid w:val="00532FEC"/>
    <w:rsid w:val="005552F5"/>
    <w:rsid w:val="0057657B"/>
    <w:rsid w:val="0058452D"/>
    <w:rsid w:val="005975EA"/>
    <w:rsid w:val="005D08BB"/>
    <w:rsid w:val="005D2E86"/>
    <w:rsid w:val="005F4CD3"/>
    <w:rsid w:val="00671076"/>
    <w:rsid w:val="00686DFD"/>
    <w:rsid w:val="00696175"/>
    <w:rsid w:val="006A311D"/>
    <w:rsid w:val="006E2A65"/>
    <w:rsid w:val="00747621"/>
    <w:rsid w:val="00766B16"/>
    <w:rsid w:val="00766CAD"/>
    <w:rsid w:val="007947F0"/>
    <w:rsid w:val="007A70C2"/>
    <w:rsid w:val="007C0FCF"/>
    <w:rsid w:val="007C2275"/>
    <w:rsid w:val="007C527F"/>
    <w:rsid w:val="007E1890"/>
    <w:rsid w:val="00812938"/>
    <w:rsid w:val="00852C38"/>
    <w:rsid w:val="00892A3E"/>
    <w:rsid w:val="008A011C"/>
    <w:rsid w:val="008A7770"/>
    <w:rsid w:val="008D14C7"/>
    <w:rsid w:val="00937AA7"/>
    <w:rsid w:val="00950588"/>
    <w:rsid w:val="00961AA9"/>
    <w:rsid w:val="00975750"/>
    <w:rsid w:val="009909FB"/>
    <w:rsid w:val="00997845"/>
    <w:rsid w:val="00A05D3F"/>
    <w:rsid w:val="00A06C5B"/>
    <w:rsid w:val="00A1707D"/>
    <w:rsid w:val="00A366FD"/>
    <w:rsid w:val="00A93B7A"/>
    <w:rsid w:val="00AB4749"/>
    <w:rsid w:val="00AE06FC"/>
    <w:rsid w:val="00AE0803"/>
    <w:rsid w:val="00AF128B"/>
    <w:rsid w:val="00AF7C80"/>
    <w:rsid w:val="00B20E64"/>
    <w:rsid w:val="00B23CE0"/>
    <w:rsid w:val="00B50A23"/>
    <w:rsid w:val="00B85FD5"/>
    <w:rsid w:val="00B918EB"/>
    <w:rsid w:val="00B96F6C"/>
    <w:rsid w:val="00BB7847"/>
    <w:rsid w:val="00C124D1"/>
    <w:rsid w:val="00C25B59"/>
    <w:rsid w:val="00C73576"/>
    <w:rsid w:val="00C80F5A"/>
    <w:rsid w:val="00C85570"/>
    <w:rsid w:val="00C956DF"/>
    <w:rsid w:val="00CD39E0"/>
    <w:rsid w:val="00D14B29"/>
    <w:rsid w:val="00D20827"/>
    <w:rsid w:val="00D343D8"/>
    <w:rsid w:val="00D90E8A"/>
    <w:rsid w:val="00DC4F5E"/>
    <w:rsid w:val="00E11FF8"/>
    <w:rsid w:val="00E16867"/>
    <w:rsid w:val="00E20B61"/>
    <w:rsid w:val="00E3606E"/>
    <w:rsid w:val="00E65DAD"/>
    <w:rsid w:val="00E65FA9"/>
    <w:rsid w:val="00E82611"/>
    <w:rsid w:val="00EE25EB"/>
    <w:rsid w:val="00EE54F9"/>
    <w:rsid w:val="00F342AB"/>
    <w:rsid w:val="00F55C45"/>
    <w:rsid w:val="00F56CE8"/>
    <w:rsid w:val="00F56EA7"/>
    <w:rsid w:val="00F5715E"/>
    <w:rsid w:val="00F70A64"/>
    <w:rsid w:val="00FC02A1"/>
    <w:rsid w:val="00FE1AA8"/>
    <w:rsid w:val="05F5E0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69B502-D635-4EEB-96B2-F7D021B6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color w:val="000000"/>
      <w:sz w:val="24"/>
      <w:szCs w:val="24"/>
      <w:lang w:val="en-US" w:eastAsia="en-US"/>
    </w:rPr>
  </w:style>
  <w:style w:type="paragraph" w:styleId="Heading1">
    <w:name w:val="heading 1"/>
    <w:basedOn w:val="Normal"/>
    <w:next w:val="Normal"/>
    <w:qFormat/>
    <w:pPr>
      <w:outlineLvl w:val="0"/>
    </w:pPr>
    <w:rPr>
      <w:b/>
      <w:bCs/>
      <w:color w:val="auto"/>
      <w:szCs w:val="18"/>
    </w:rPr>
  </w:style>
  <w:style w:type="paragraph" w:styleId="Heading2">
    <w:name w:val="heading 2"/>
    <w:basedOn w:val="Normal"/>
    <w:next w:val="Normal"/>
    <w:qFormat/>
    <w:pPr>
      <w:outlineLvl w:val="1"/>
    </w:pPr>
    <w:rPr>
      <w:b/>
      <w:bCs/>
      <w:i/>
      <w:iCs/>
      <w:color w:val="auto"/>
      <w:szCs w:val="18"/>
    </w:rPr>
  </w:style>
  <w:style w:type="paragraph" w:styleId="Heading3">
    <w:name w:val="heading 3"/>
    <w:basedOn w:val="Normal"/>
    <w:next w:val="Normal"/>
    <w:qFormat/>
    <w:pPr>
      <w:spacing w:before="240" w:after="60"/>
      <w:jc w:val="center"/>
      <w:outlineLvl w:val="2"/>
    </w:pPr>
    <w:rPr>
      <w:rFonts w:ascii="Arial" w:hAnsi="Arial" w:cs="Arial"/>
      <w:b/>
      <w:bCs/>
      <w:color w:val="auto"/>
      <w:szCs w:val="28"/>
    </w:rPr>
  </w:style>
  <w:style w:type="paragraph" w:styleId="Heading4">
    <w:name w:val="heading 4"/>
    <w:basedOn w:val="Normal"/>
    <w:next w:val="Normal"/>
    <w:qFormat/>
    <w:pPr>
      <w:spacing w:before="180" w:after="72"/>
      <w:outlineLvl w:val="3"/>
    </w:pPr>
    <w:rPr>
      <w:rFonts w:ascii="Arial" w:hAnsi="Arial" w:cs="Arial"/>
      <w:b/>
      <w:bCs/>
      <w:color w:val="auto"/>
      <w:szCs w:val="32"/>
    </w:rPr>
  </w:style>
  <w:style w:type="paragraph" w:styleId="Heading5">
    <w:name w:val="heading 5"/>
    <w:basedOn w:val="Normal"/>
    <w:next w:val="Normal"/>
    <w:qFormat/>
    <w:pPr>
      <w:spacing w:before="288" w:after="72"/>
      <w:outlineLvl w:val="4"/>
    </w:pPr>
    <w:rPr>
      <w:rFonts w:ascii="Arial" w:hAnsi="Arial" w:cs="Arial"/>
      <w:b/>
      <w:bCs/>
      <w:i/>
      <w:iCs/>
      <w:color w:val="400000"/>
      <w:szCs w:val="28"/>
    </w:rPr>
  </w:style>
  <w:style w:type="paragraph" w:styleId="Heading6">
    <w:name w:val="heading 6"/>
    <w:basedOn w:val="Normal"/>
    <w:next w:val="Normal"/>
    <w:qFormat/>
    <w:pPr>
      <w:spacing w:before="180" w:after="72"/>
      <w:jc w:val="center"/>
      <w:outlineLvl w:val="5"/>
    </w:pPr>
    <w:rPr>
      <w:rFonts w:ascii="Arial" w:hAnsi="Arial" w:cs="Arial"/>
      <w:b/>
      <w:bCs/>
      <w:i/>
      <w:iCs/>
      <w:color w:val="auto"/>
      <w:szCs w:val="28"/>
    </w:rPr>
  </w:style>
  <w:style w:type="paragraph" w:styleId="Heading7">
    <w:name w:val="heading 7"/>
    <w:basedOn w:val="Normal"/>
    <w:next w:val="Normal"/>
    <w:qFormat/>
    <w:pPr>
      <w:spacing w:before="180" w:after="72"/>
      <w:jc w:val="center"/>
      <w:outlineLvl w:val="6"/>
    </w:pPr>
    <w:rPr>
      <w:rFonts w:ascii="Arial" w:hAnsi="Arial" w:cs="Arial"/>
      <w:color w:val="auto"/>
      <w:szCs w:val="28"/>
    </w:rPr>
  </w:style>
  <w:style w:type="paragraph" w:styleId="Heading8">
    <w:name w:val="heading 8"/>
    <w:basedOn w:val="Normal"/>
    <w:next w:val="Normal"/>
    <w:qFormat/>
    <w:pPr>
      <w:spacing w:before="180" w:after="72"/>
      <w:jc w:val="center"/>
      <w:outlineLvl w:val="7"/>
    </w:pPr>
    <w:rPr>
      <w:rFonts w:ascii="Arial" w:hAnsi="Arial" w:cs="Arial"/>
      <w:b/>
      <w:bCs/>
      <w:i/>
      <w:iCs/>
      <w:color w:val="auto"/>
    </w:rPr>
  </w:style>
  <w:style w:type="paragraph" w:styleId="Heading9">
    <w:name w:val="heading 9"/>
    <w:basedOn w:val="Normal"/>
    <w:next w:val="Normal"/>
    <w:qFormat/>
    <w:pPr>
      <w:spacing w:before="180" w:after="72"/>
      <w:jc w:val="center"/>
      <w:outlineLvl w:val="8"/>
    </w:pPr>
    <w:rPr>
      <w:rFonts w:ascii="Arial" w:hAnsi="Arial" w:cs="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pBdr>
        <w:top w:val="single" w:sz="32" w:space="8" w:color="000000"/>
      </w:pBdr>
      <w:spacing w:before="180" w:after="360"/>
      <w:jc w:val="center"/>
    </w:pPr>
    <w:rPr>
      <w:b/>
      <w:bCs/>
      <w:color w:val="auto"/>
      <w:szCs w:val="68"/>
    </w:rPr>
  </w:style>
  <w:style w:type="paragraph" w:customStyle="1" w:styleId="precgrptitle">
    <w:name w:val="prec.grp.title"/>
    <w:pPr>
      <w:widowControl w:val="0"/>
      <w:autoSpaceDE w:val="0"/>
      <w:autoSpaceDN w:val="0"/>
      <w:adjustRightInd w:val="0"/>
      <w:spacing w:before="540" w:after="72"/>
    </w:pPr>
    <w:rPr>
      <w:rFonts w:cs="Arial"/>
      <w:b/>
      <w:bCs/>
      <w:color w:val="800000"/>
      <w:sz w:val="24"/>
      <w:szCs w:val="40"/>
      <w:lang w:val="en-US" w:eastAsia="en-US"/>
    </w:rPr>
  </w:style>
  <w:style w:type="paragraph" w:customStyle="1" w:styleId="prectitle">
    <w:name w:val="prec.title"/>
    <w:pPr>
      <w:widowControl w:val="0"/>
      <w:autoSpaceDE w:val="0"/>
      <w:autoSpaceDN w:val="0"/>
      <w:adjustRightInd w:val="0"/>
      <w:spacing w:before="288"/>
    </w:pPr>
    <w:rPr>
      <w:b/>
      <w:bCs/>
      <w:sz w:val="24"/>
      <w:szCs w:val="24"/>
      <w:lang w:val="en-US" w:eastAsia="en-US"/>
    </w:rPr>
  </w:style>
  <w:style w:type="paragraph" w:customStyle="1" w:styleId="rxheadH5">
    <w:name w:val="rx.head.H5"/>
    <w:pPr>
      <w:widowControl w:val="0"/>
      <w:autoSpaceDE w:val="0"/>
      <w:autoSpaceDN w:val="0"/>
      <w:adjustRightInd w:val="0"/>
    </w:pPr>
    <w:rPr>
      <w:b/>
      <w:bCs/>
      <w:sz w:val="24"/>
      <w:szCs w:val="24"/>
      <w:lang w:val="en-US" w:eastAsia="en-US"/>
    </w:rPr>
  </w:style>
  <w:style w:type="paragraph" w:customStyle="1" w:styleId="rxheadH6">
    <w:name w:val="rx.head.H6"/>
    <w:pPr>
      <w:widowControl w:val="0"/>
      <w:autoSpaceDE w:val="0"/>
      <w:autoSpaceDN w:val="0"/>
      <w:adjustRightInd w:val="0"/>
      <w:spacing w:after="108"/>
    </w:pPr>
    <w:rPr>
      <w:b/>
      <w:bCs/>
      <w:i/>
      <w:iCs/>
      <w:sz w:val="24"/>
      <w:szCs w:val="24"/>
      <w:lang w:val="en-US" w:eastAsia="en-US"/>
    </w:rPr>
  </w:style>
  <w:style w:type="paragraph" w:customStyle="1" w:styleId="rxlist-2label">
    <w:name w:val="rxlist-2.label"/>
    <w:pPr>
      <w:widowControl w:val="0"/>
      <w:tabs>
        <w:tab w:val="left" w:pos="1440"/>
      </w:tabs>
      <w:autoSpaceDE w:val="0"/>
      <w:autoSpaceDN w:val="0"/>
      <w:adjustRightInd w:val="0"/>
      <w:spacing w:after="72"/>
      <w:ind w:left="1440" w:hanging="432"/>
    </w:pPr>
    <w:rPr>
      <w:sz w:val="24"/>
      <w:szCs w:val="24"/>
      <w:lang w:val="en-US" w:eastAsia="en-US"/>
    </w:rPr>
  </w:style>
  <w:style w:type="paragraph" w:customStyle="1" w:styleId="rxpFULL">
    <w:name w:val="rx.p.FULL"/>
    <w:pPr>
      <w:widowControl w:val="0"/>
      <w:tabs>
        <w:tab w:val="left" w:pos="5760"/>
        <w:tab w:val="left" w:pos="9360"/>
      </w:tabs>
      <w:autoSpaceDE w:val="0"/>
      <w:autoSpaceDN w:val="0"/>
      <w:adjustRightInd w:val="0"/>
      <w:spacing w:after="72"/>
      <w:jc w:val="both"/>
    </w:pPr>
    <w:rPr>
      <w:sz w:val="24"/>
      <w:szCs w:val="24"/>
      <w:lang w:val="en-US" w:eastAsia="en-US"/>
    </w:rPr>
  </w:style>
  <w:style w:type="paragraph" w:customStyle="1" w:styleId="rxpLEFT">
    <w:name w:val="rx.p.LEFT"/>
    <w:pPr>
      <w:widowControl w:val="0"/>
      <w:tabs>
        <w:tab w:val="left" w:pos="1224"/>
      </w:tabs>
      <w:autoSpaceDE w:val="0"/>
      <w:autoSpaceDN w:val="0"/>
      <w:adjustRightInd w:val="0"/>
      <w:spacing w:after="72"/>
    </w:pPr>
    <w:rPr>
      <w:sz w:val="24"/>
      <w:szCs w:val="24"/>
      <w:lang w:val="en-US" w:eastAsia="en-US"/>
    </w:rPr>
  </w:style>
  <w:style w:type="character" w:customStyle="1" w:styleId="tablesmlfont">
    <w:name w:val="table.smlfont"/>
    <w:rPr>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Cs w:val="16"/>
    </w:rPr>
  </w:style>
  <w:style w:type="paragraph" w:styleId="Caption">
    <w:name w:val="caption"/>
    <w:basedOn w:val="Normal"/>
    <w:next w:val="Normal"/>
    <w:qFormat/>
    <w:pPr>
      <w:spacing w:before="120" w:after="120"/>
    </w:pPr>
    <w:rPr>
      <w:b/>
      <w:bCs/>
      <w:szCs w:val="20"/>
    </w:rPr>
  </w:style>
  <w:style w:type="paragraph" w:styleId="Closing">
    <w:name w:val="Closing"/>
    <w:basedOn w:val="Normal"/>
    <w:pPr>
      <w:ind w:left="4320"/>
    </w:pPr>
  </w:style>
  <w:style w:type="paragraph" w:styleId="CommentText">
    <w:name w:val="annotation text"/>
    <w:basedOn w:val="Normal"/>
    <w:semiHidden/>
    <w:rPr>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Cs w:val="20"/>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rPr>
      <w:szCs w:val="20"/>
    </w:rPr>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Cs w:val="20"/>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Bullet5">
    <w:name w:val="List Bullet 5"/>
    <w:basedOn w:val="Normal"/>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color w:val="000000"/>
      <w:sz w:val="24"/>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Cs w:val="20"/>
    </w:rPr>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styleId="PageNumber">
    <w:name w:val="page number"/>
    <w:rPr>
      <w:rFonts w:cs="Times New Roman"/>
    </w:rPr>
  </w:style>
  <w:style w:type="paragraph" w:customStyle="1" w:styleId="ListAlpha45">
    <w:name w:val="ListAlpha4.5"/>
    <w:rsid w:val="00F70A64"/>
    <w:pPr>
      <w:widowControl w:val="0"/>
      <w:numPr>
        <w:numId w:val="11"/>
      </w:numPr>
      <w:jc w:val="both"/>
    </w:pPr>
    <w:rPr>
      <w:noProof/>
      <w:sz w:val="24"/>
      <w:lang w:eastAsia="en-US"/>
    </w:rPr>
  </w:style>
  <w:style w:type="paragraph" w:customStyle="1" w:styleId="ListRoman65">
    <w:name w:val="ListRoman6.5"/>
    <w:basedOn w:val="Normal"/>
    <w:rsid w:val="00F70A64"/>
    <w:pPr>
      <w:numPr>
        <w:numId w:val="19"/>
      </w:numPr>
      <w:autoSpaceDE/>
      <w:autoSpaceDN/>
      <w:adjustRightInd/>
      <w:jc w:val="both"/>
    </w:pPr>
    <w:rPr>
      <w:color w:val="auto"/>
      <w:szCs w:val="20"/>
      <w:lang w:val="en-AU"/>
    </w:rPr>
  </w:style>
  <w:style w:type="paragraph" w:customStyle="1" w:styleId="lptext">
    <w:name w:val="lptext"/>
    <w:basedOn w:val="Normal"/>
    <w:rsid w:val="00F70A64"/>
    <w:pPr>
      <w:autoSpaceDE/>
      <w:autoSpaceDN/>
      <w:adjustRightInd/>
      <w:spacing w:before="60"/>
      <w:jc w:val="both"/>
    </w:pPr>
    <w:rPr>
      <w:color w:val="auto"/>
      <w:szCs w:val="20"/>
      <w:lang w:val="en-AU"/>
    </w:rPr>
  </w:style>
  <w:style w:type="paragraph" w:customStyle="1" w:styleId="ListNum">
    <w:name w:val="ListNum"/>
    <w:basedOn w:val="Normal"/>
    <w:rsid w:val="00F70A64"/>
    <w:pPr>
      <w:widowControl/>
      <w:numPr>
        <w:numId w:val="29"/>
      </w:numPr>
      <w:autoSpaceDE/>
      <w:autoSpaceDN/>
      <w:adjustRightInd/>
      <w:spacing w:before="60"/>
      <w:jc w:val="both"/>
    </w:pPr>
    <w:rPr>
      <w:color w:val="auto"/>
      <w:szCs w:val="20"/>
      <w:lang w:val="en-AU"/>
    </w:rPr>
  </w:style>
  <w:style w:type="paragraph" w:customStyle="1" w:styleId="ListBull3">
    <w:name w:val="ListBull3"/>
    <w:basedOn w:val="Normal"/>
    <w:rsid w:val="00F70A64"/>
    <w:pPr>
      <w:widowControl/>
      <w:numPr>
        <w:numId w:val="28"/>
      </w:numPr>
      <w:autoSpaceDE/>
      <w:autoSpaceDN/>
      <w:adjustRightInd/>
      <w:jc w:val="both"/>
    </w:pPr>
    <w:rPr>
      <w:color w:val="auto"/>
      <w:szCs w:val="20"/>
      <w:lang w:val="en-AU"/>
    </w:rPr>
  </w:style>
  <w:style w:type="paragraph" w:customStyle="1" w:styleId="ListNum3">
    <w:name w:val="ListNum3"/>
    <w:basedOn w:val="ListAlpha45"/>
    <w:rsid w:val="00F70A64"/>
    <w:pPr>
      <w:numPr>
        <w:numId w:val="15"/>
      </w:numPr>
      <w:tabs>
        <w:tab w:val="clear" w:pos="840"/>
      </w:tabs>
      <w:ind w:left="1080" w:hanging="360"/>
    </w:pPr>
  </w:style>
  <w:style w:type="paragraph" w:customStyle="1" w:styleId="HeadLevel3">
    <w:name w:val="HeadLevel3"/>
    <w:basedOn w:val="lptext"/>
    <w:rsid w:val="00F70A64"/>
    <w:rPr>
      <w:b/>
    </w:rPr>
  </w:style>
  <w:style w:type="paragraph" w:customStyle="1" w:styleId="HeadLevel2">
    <w:name w:val="HeadLevel2"/>
    <w:basedOn w:val="HeadLevel3"/>
    <w:next w:val="ListNum"/>
    <w:rsid w:val="00F70A64"/>
    <w:rPr>
      <w:b w:val="0"/>
      <w:i/>
    </w:rPr>
  </w:style>
  <w:style w:type="paragraph" w:customStyle="1" w:styleId="2figind">
    <w:name w:val="2figind"/>
    <w:basedOn w:val="Normal"/>
    <w:rsid w:val="00F70A64"/>
    <w:pPr>
      <w:widowControl/>
      <w:tabs>
        <w:tab w:val="left" w:pos="240"/>
        <w:tab w:val="left" w:pos="480"/>
      </w:tabs>
      <w:autoSpaceDE/>
      <w:autoSpaceDN/>
      <w:adjustRightInd/>
      <w:spacing w:before="60"/>
      <w:ind w:left="720" w:hanging="600"/>
      <w:jc w:val="both"/>
    </w:pPr>
    <w:rPr>
      <w:color w:val="auto"/>
      <w:szCs w:val="20"/>
      <w:lang w:val="en-AU"/>
    </w:rPr>
  </w:style>
  <w:style w:type="paragraph" w:customStyle="1" w:styleId="legdef">
    <w:name w:val="legdef"/>
    <w:basedOn w:val="lptext"/>
    <w:rsid w:val="00F70A64"/>
    <w:pPr>
      <w:ind w:left="920" w:hanging="200"/>
    </w:pPr>
  </w:style>
  <w:style w:type="paragraph" w:customStyle="1" w:styleId="Lisbull">
    <w:name w:val="Lisbull"/>
    <w:basedOn w:val="ListBull3"/>
    <w:rsid w:val="00F70A64"/>
    <w:pPr>
      <w:numPr>
        <w:numId w:val="12"/>
      </w:numPr>
      <w:tabs>
        <w:tab w:val="clear" w:pos="480"/>
      </w:tabs>
      <w:spacing w:before="60"/>
      <w:ind w:left="360" w:hanging="240"/>
    </w:pPr>
  </w:style>
  <w:style w:type="paragraph" w:customStyle="1" w:styleId="2figind-10">
    <w:name w:val="2figind-10"/>
    <w:basedOn w:val="2figind"/>
    <w:rsid w:val="00F70A64"/>
    <w:pPr>
      <w:ind w:hanging="720"/>
    </w:pPr>
  </w:style>
  <w:style w:type="paragraph" w:customStyle="1" w:styleId="ListAlpha-legdef">
    <w:name w:val="ListAlpha-legdef"/>
    <w:basedOn w:val="ListAlpha45"/>
    <w:rsid w:val="00F70A64"/>
    <w:pPr>
      <w:numPr>
        <w:numId w:val="13"/>
      </w:numPr>
      <w:ind w:hanging="360"/>
    </w:pPr>
  </w:style>
  <w:style w:type="paragraph" w:customStyle="1" w:styleId="ListRoman-legdef">
    <w:name w:val="ListRoman-legdef"/>
    <w:basedOn w:val="ListRoman65"/>
    <w:rsid w:val="00F70A64"/>
    <w:pPr>
      <w:numPr>
        <w:numId w:val="14"/>
      </w:numPr>
    </w:pPr>
  </w:style>
  <w:style w:type="character" w:customStyle="1" w:styleId="fill">
    <w:name w:val="fill"/>
    <w:rsid w:val="00F70A64"/>
  </w:style>
  <w:style w:type="paragraph" w:customStyle="1" w:styleId="ListAlpha35">
    <w:name w:val="ListAlpha3.5"/>
    <w:basedOn w:val="Normal"/>
    <w:rsid w:val="00F70A64"/>
    <w:pPr>
      <w:widowControl/>
      <w:numPr>
        <w:numId w:val="18"/>
      </w:numPr>
      <w:autoSpaceDE/>
      <w:autoSpaceDN/>
      <w:adjustRightInd/>
      <w:jc w:val="both"/>
    </w:pPr>
    <w:rPr>
      <w:color w:val="auto"/>
      <w:szCs w:val="20"/>
      <w:lang w:val="en-AU"/>
    </w:rPr>
  </w:style>
  <w:style w:type="paragraph" w:customStyle="1" w:styleId="ListRoman">
    <w:name w:val="ListRoman"/>
    <w:basedOn w:val="Normal"/>
    <w:rsid w:val="00F70A64"/>
    <w:pPr>
      <w:widowControl/>
      <w:numPr>
        <w:numId w:val="16"/>
      </w:numPr>
      <w:autoSpaceDE/>
      <w:autoSpaceDN/>
      <w:adjustRightInd/>
      <w:jc w:val="both"/>
    </w:pPr>
    <w:rPr>
      <w:color w:val="auto"/>
      <w:szCs w:val="20"/>
      <w:lang w:val="en-AU"/>
    </w:rPr>
  </w:style>
  <w:style w:type="paragraph" w:customStyle="1" w:styleId="ListAlpha55">
    <w:name w:val="ListAlpha5.5"/>
    <w:basedOn w:val="Normal"/>
    <w:autoRedefine/>
    <w:rsid w:val="00F70A64"/>
    <w:pPr>
      <w:widowControl/>
      <w:numPr>
        <w:numId w:val="22"/>
      </w:numPr>
      <w:autoSpaceDE/>
      <w:autoSpaceDN/>
      <w:adjustRightInd/>
      <w:jc w:val="both"/>
    </w:pPr>
    <w:rPr>
      <w:color w:val="auto"/>
      <w:szCs w:val="20"/>
      <w:lang w:val="en-AU"/>
    </w:rPr>
  </w:style>
  <w:style w:type="paragraph" w:customStyle="1" w:styleId="ListNum15">
    <w:name w:val="ListNum1.5"/>
    <w:basedOn w:val="ListNum2"/>
    <w:rsid w:val="00F70A64"/>
    <w:pPr>
      <w:numPr>
        <w:numId w:val="27"/>
      </w:numPr>
      <w:tabs>
        <w:tab w:val="num" w:pos="1320"/>
      </w:tabs>
    </w:pPr>
  </w:style>
  <w:style w:type="paragraph" w:customStyle="1" w:styleId="ListNum1">
    <w:name w:val="ListNum(1)"/>
    <w:basedOn w:val="Normal"/>
    <w:rsid w:val="00F70A64"/>
    <w:pPr>
      <w:widowControl/>
      <w:autoSpaceDE/>
      <w:autoSpaceDN/>
      <w:adjustRightInd/>
      <w:ind w:left="600" w:hanging="360"/>
      <w:jc w:val="both"/>
    </w:pPr>
    <w:rPr>
      <w:color w:val="auto"/>
      <w:szCs w:val="20"/>
      <w:lang w:val="en-AU"/>
    </w:rPr>
  </w:style>
  <w:style w:type="paragraph" w:customStyle="1" w:styleId="ListNum5">
    <w:name w:val="ListNum5"/>
    <w:basedOn w:val="ListRoman"/>
    <w:rsid w:val="00F70A64"/>
    <w:pPr>
      <w:numPr>
        <w:numId w:val="17"/>
      </w:numPr>
      <w:tabs>
        <w:tab w:val="num" w:pos="1080"/>
      </w:tabs>
      <w:ind w:hanging="360"/>
    </w:pPr>
  </w:style>
  <w:style w:type="paragraph" w:customStyle="1" w:styleId="ListRoman5">
    <w:name w:val="ListRoman5"/>
    <w:basedOn w:val="ListRoman65"/>
    <w:rsid w:val="00F70A64"/>
    <w:pPr>
      <w:numPr>
        <w:numId w:val="26"/>
      </w:numPr>
      <w:tabs>
        <w:tab w:val="num" w:pos="1200"/>
      </w:tabs>
    </w:pPr>
  </w:style>
  <w:style w:type="paragraph" w:customStyle="1" w:styleId="ListNum2">
    <w:name w:val="ListNum2"/>
    <w:basedOn w:val="Normal"/>
    <w:rsid w:val="00F70A64"/>
    <w:pPr>
      <w:widowControl/>
      <w:numPr>
        <w:numId w:val="25"/>
      </w:numPr>
      <w:autoSpaceDE/>
      <w:autoSpaceDN/>
      <w:adjustRightInd/>
    </w:pPr>
    <w:rPr>
      <w:color w:val="auto"/>
      <w:szCs w:val="20"/>
      <w:lang w:val="en-AU"/>
    </w:rPr>
  </w:style>
  <w:style w:type="paragraph" w:customStyle="1" w:styleId="ListAlpha">
    <w:name w:val="ListAlpha"/>
    <w:basedOn w:val="lptext"/>
    <w:rsid w:val="00F70A64"/>
    <w:pPr>
      <w:numPr>
        <w:numId w:val="20"/>
      </w:numPr>
      <w:tabs>
        <w:tab w:val="clear" w:pos="840"/>
      </w:tabs>
      <w:spacing w:before="0"/>
    </w:pPr>
  </w:style>
  <w:style w:type="paragraph" w:customStyle="1" w:styleId="ListAlpha5">
    <w:name w:val="ListAlpha5"/>
    <w:basedOn w:val="Normal"/>
    <w:rsid w:val="00F70A64"/>
    <w:pPr>
      <w:widowControl/>
      <w:numPr>
        <w:numId w:val="21"/>
      </w:numPr>
      <w:autoSpaceDE/>
      <w:autoSpaceDN/>
      <w:adjustRightInd/>
    </w:pPr>
    <w:rPr>
      <w:color w:val="auto"/>
      <w:szCs w:val="20"/>
      <w:lang w:val="en-AU"/>
    </w:rPr>
  </w:style>
  <w:style w:type="paragraph" w:customStyle="1" w:styleId="ListNum25">
    <w:name w:val="ListNum2.5"/>
    <w:basedOn w:val="Normal"/>
    <w:rsid w:val="00F70A64"/>
    <w:pPr>
      <w:numPr>
        <w:numId w:val="24"/>
      </w:numPr>
      <w:autoSpaceDE/>
      <w:autoSpaceDN/>
      <w:adjustRightInd/>
      <w:jc w:val="both"/>
    </w:pPr>
    <w:rPr>
      <w:noProof/>
      <w:color w:val="auto"/>
      <w:szCs w:val="20"/>
      <w:lang w:val="en-AU"/>
    </w:rPr>
  </w:style>
  <w:style w:type="paragraph" w:customStyle="1" w:styleId="ListRoman75">
    <w:name w:val="ListRoman7.5"/>
    <w:basedOn w:val="ListRoman65"/>
    <w:rsid w:val="00F70A64"/>
    <w:pPr>
      <w:numPr>
        <w:numId w:val="23"/>
      </w:numPr>
      <w:tabs>
        <w:tab w:val="num" w:pos="1440"/>
      </w:tabs>
    </w:pPr>
  </w:style>
  <w:style w:type="character" w:customStyle="1" w:styleId="FooterChar">
    <w:name w:val="Footer Char"/>
    <w:link w:val="Footer"/>
    <w:uiPriority w:val="99"/>
    <w:rsid w:val="00AF128B"/>
    <w:rPr>
      <w:color w:val="000000"/>
      <w:sz w:val="24"/>
      <w:szCs w:val="24"/>
      <w:lang w:val="en-US" w:eastAsia="en-US"/>
    </w:rPr>
  </w:style>
  <w:style w:type="paragraph" w:styleId="BalloonText">
    <w:name w:val="Balloon Text"/>
    <w:basedOn w:val="Normal"/>
    <w:link w:val="BalloonTextChar"/>
    <w:rsid w:val="005303D3"/>
    <w:rPr>
      <w:rFonts w:ascii="Tahoma" w:hAnsi="Tahoma" w:cs="Tahoma"/>
      <w:sz w:val="16"/>
      <w:szCs w:val="16"/>
    </w:rPr>
  </w:style>
  <w:style w:type="character" w:customStyle="1" w:styleId="BalloonTextChar">
    <w:name w:val="Balloon Text Char"/>
    <w:basedOn w:val="DefaultParagraphFont"/>
    <w:link w:val="BalloonText"/>
    <w:rsid w:val="005303D3"/>
    <w:rPr>
      <w:rFonts w:ascii="Tahoma" w:hAnsi="Tahoma" w:cs="Tahoma"/>
      <w:color w:val="000000"/>
      <w:sz w:val="16"/>
      <w:szCs w:val="16"/>
      <w:lang w:val="en-US" w:eastAsia="en-US"/>
    </w:rPr>
  </w:style>
  <w:style w:type="table" w:styleId="TableGrid">
    <w:name w:val="Table Grid"/>
    <w:basedOn w:val="TableNormal"/>
    <w:rsid w:val="00C85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E25EB"/>
    <w:rPr>
      <w:color w:val="0000FF" w:themeColor="hyperlink"/>
      <w:u w:val="single"/>
    </w:rPr>
  </w:style>
  <w:style w:type="paragraph" w:styleId="ListParagraph">
    <w:name w:val="List Paragraph"/>
    <w:basedOn w:val="Normal"/>
    <w:uiPriority w:val="34"/>
    <w:qFormat/>
    <w:rsid w:val="004E6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EAPWordCustomPart xmlns="http://LEAPWordCustomPart.com">
  <LEAPDefaultTable xmlns=""/>
  <LEAPFirmCode xmlns="">48132ac6-42d0-40d7-9139-9d1240232094</LEAPFirmCode>
  <LEAPIsPrecedent xmlns="">False</LEAPIsPrecedent>
  <LEAPTempPath xmlns="">C:\Users\Steven\AppData\Local\LEAP Desktop\CDE\b52e1d56-c16a-4a11-9568-202acb6ed04a\LEAP2Office\MacroFields\</LEAPTempPath>
  <LEAPCursorStartPosition xmlns="">10539</LEAPCursorStartPosition>
  <LEAPCursorEndPosition xmlns="">10539</LEAPCursorEndPosition>
  <LEAPCharacterCount xmlns="">20709</LEAPCharacterCount>
</LEAPWordCustomPar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32159-C41A-44BA-A4C8-5A56C442B50A}">
  <ds:schemaRefs>
    <ds:schemaRef ds:uri="http://LEAPWordCustomPart.com"/>
    <ds:schemaRef ds:uri=""/>
  </ds:schemaRefs>
</ds:datastoreItem>
</file>

<file path=customXml/itemProps2.xml><?xml version="1.0" encoding="utf-8"?>
<ds:datastoreItem xmlns:ds="http://schemas.openxmlformats.org/officeDocument/2006/customXml" ds:itemID="{1A82ECA8-C6E6-4DDF-8C9F-97BF3703D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3090</Words>
  <Characters>17619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15</vt:lpstr>
    </vt:vector>
  </TitlesOfParts>
  <Company/>
  <LinksUpToDate>false</LinksUpToDate>
  <CharactersWithSpaces>20668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dc:title>
  <dc:subject/>
  <dc:creator>Roe Mackenzie Lawyers</dc:creator>
  <cp:keywords/>
  <dc:description/>
  <cp:lastModifiedBy>Jillian Middleton</cp:lastModifiedBy>
  <cp:revision>2</cp:revision>
  <cp:lastPrinted>2017-01-17T04:57:00Z</cp:lastPrinted>
  <dcterms:created xsi:type="dcterms:W3CDTF">2017-10-30T04:06:00Z</dcterms:created>
  <dcterms:modified xsi:type="dcterms:W3CDTF">2017-10-30T04:06:00Z</dcterms:modified>
</cp:coreProperties>
</file>